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rsidRPr="00336411">
        <w:trPr>
          <w:jc w:val="center"/>
        </w:trPr>
        <w:tc>
          <w:tcPr>
            <w:tcW w:w="743" w:type="dxa"/>
          </w:tcPr>
          <w:p w:rsidR="002914D6" w:rsidRPr="00336411" w:rsidRDefault="00011212" w:rsidP="00336411">
            <w:pPr>
              <w:spacing w:line="360" w:lineRule="auto"/>
              <w:jc w:val="both"/>
              <w:rPr>
                <w:rFonts w:ascii="Arial" w:hAnsi="Arial"/>
                <w:b/>
                <w:bCs/>
              </w:rPr>
            </w:pPr>
            <w:bookmarkStart w:id="0" w:name="_GoBack"/>
            <w:bookmarkEnd w:id="0"/>
            <w:r w:rsidRPr="00336411">
              <w:rPr>
                <w:rFonts w:ascii="Arial" w:hAnsi="Arial" w:hint="cs"/>
                <w:b/>
                <w:bCs/>
                <w:rtl/>
              </w:rPr>
              <w:t>ב</w:t>
            </w:r>
            <w:r w:rsidRPr="00336411">
              <w:rPr>
                <w:rFonts w:ascii="Arial" w:hAnsi="Arial"/>
                <w:b/>
                <w:bCs/>
                <w:rtl/>
              </w:rPr>
              <w:t xml:space="preserve">פני </w:t>
            </w:r>
          </w:p>
        </w:tc>
        <w:tc>
          <w:tcPr>
            <w:tcW w:w="8077" w:type="dxa"/>
            <w:gridSpan w:val="2"/>
          </w:tcPr>
          <w:p w:rsidR="002914D6" w:rsidRPr="00336411" w:rsidRDefault="00011212" w:rsidP="00336411">
            <w:pPr>
              <w:spacing w:line="360" w:lineRule="auto"/>
              <w:rPr>
                <w:rFonts w:ascii="Arial" w:hAnsi="Arial"/>
                <w:b/>
                <w:bCs/>
                <w:rtl/>
              </w:rPr>
            </w:pPr>
            <w:r w:rsidRPr="00336411">
              <w:rPr>
                <w:rFonts w:ascii="Arial" w:hAnsi="Arial" w:hint="cs"/>
                <w:b/>
                <w:bCs/>
                <w:rtl/>
              </w:rPr>
              <w:t>כב' ה</w:t>
            </w:r>
            <w:sdt>
              <w:sdtPr>
                <w:rPr>
                  <w:rtl/>
                </w:rPr>
                <w:alias w:val="1574"/>
                <w:tag w:val="1574"/>
                <w:id w:val="874660890"/>
                <w:text w:multiLine="1"/>
              </w:sdtPr>
              <w:sdtEndPr/>
              <w:sdtContent>
                <w:r w:rsidRPr="00336411">
                  <w:rPr>
                    <w:rFonts w:ascii="Arial" w:hAnsi="Arial"/>
                    <w:b/>
                    <w:bCs/>
                    <w:rtl/>
                  </w:rPr>
                  <w:t>שופטת</w:t>
                </w:r>
              </w:sdtContent>
            </w:sdt>
            <w:r w:rsidRPr="00336411">
              <w:rPr>
                <w:rFonts w:ascii="Arial" w:hAnsi="Arial" w:hint="cs"/>
                <w:b/>
                <w:bCs/>
                <w:rtl/>
              </w:rPr>
              <w:t xml:space="preserve">  </w:t>
            </w:r>
            <w:sdt>
              <w:sdtPr>
                <w:rPr>
                  <w:rtl/>
                </w:rPr>
                <w:alias w:val="1573"/>
                <w:tag w:val="1573"/>
                <w:id w:val="-188843600"/>
                <w:text w:multiLine="1"/>
              </w:sdtPr>
              <w:sdtEndPr/>
              <w:sdtContent>
                <w:r w:rsidRPr="00336411">
                  <w:rPr>
                    <w:rFonts w:ascii="Arial" w:hAnsi="Arial"/>
                    <w:b/>
                    <w:bCs/>
                    <w:rtl/>
                  </w:rPr>
                  <w:t>אסתר ז'יטניצקי רקובר</w:t>
                </w:r>
              </w:sdtContent>
            </w:sdt>
          </w:p>
          <w:p w:rsidR="002914D6" w:rsidRPr="00336411" w:rsidRDefault="002914D6" w:rsidP="00336411">
            <w:pPr>
              <w:spacing w:line="360" w:lineRule="auto"/>
              <w:rPr>
                <w:rFonts w:ascii="Arial" w:hAnsi="Arial" w:cs="FrankRuehl"/>
                <w:highlight w:val="yellow"/>
              </w:rPr>
            </w:pPr>
          </w:p>
        </w:tc>
      </w:tr>
      <w:tr w:rsidR="00336411" w:rsidRPr="00336411" w:rsidTr="00336411">
        <w:trPr>
          <w:jc w:val="center"/>
        </w:trPr>
        <w:tc>
          <w:tcPr>
            <w:tcW w:w="3249" w:type="dxa"/>
            <w:gridSpan w:val="2"/>
          </w:tcPr>
          <w:sdt>
            <w:sdtPr>
              <w:rPr>
                <w:u w:val="single"/>
              </w:rPr>
              <w:alias w:val="1180"/>
              <w:tag w:val="1180"/>
              <w:id w:val="1559975633"/>
              <w:text w:multiLine="1"/>
            </w:sdtPr>
            <w:sdtEndPr/>
            <w:sdtContent>
              <w:p w:rsidR="00336411" w:rsidRPr="00336411" w:rsidRDefault="00336411" w:rsidP="00336411">
                <w:pPr>
                  <w:bidi w:val="0"/>
                  <w:spacing w:line="360" w:lineRule="auto"/>
                  <w:jc w:val="right"/>
                  <w:rPr>
                    <w:rFonts w:ascii="Arial" w:hAnsi="Arial"/>
                    <w:b/>
                    <w:bCs/>
                    <w:noProof w:val="0"/>
                  </w:rPr>
                </w:pPr>
                <w:r w:rsidRPr="00336411">
                  <w:rPr>
                    <w:rFonts w:ascii="Arial" w:hAnsi="Arial"/>
                    <w:b/>
                    <w:bCs/>
                    <w:noProof w:val="0"/>
                    <w:u w:val="single"/>
                    <w:rtl/>
                  </w:rPr>
                  <w:t>ה</w:t>
                </w:r>
                <w:r w:rsidRPr="00336411">
                  <w:rPr>
                    <w:rFonts w:ascii="Arial" w:hAnsi="Arial" w:hint="cs"/>
                    <w:b/>
                    <w:bCs/>
                    <w:noProof w:val="0"/>
                    <w:u w:val="single"/>
                    <w:rtl/>
                  </w:rPr>
                  <w:t>תובע</w:t>
                </w:r>
              </w:p>
            </w:sdtContent>
          </w:sdt>
        </w:tc>
        <w:tc>
          <w:tcPr>
            <w:tcW w:w="5571" w:type="dxa"/>
          </w:tcPr>
          <w:p w:rsidR="00336411" w:rsidRPr="00336411" w:rsidRDefault="00402AE5" w:rsidP="00336411">
            <w:pPr>
              <w:spacing w:line="360" w:lineRule="auto"/>
              <w:rPr>
                <w:b/>
                <w:bCs/>
                <w:noProof w:val="0"/>
                <w:rtl/>
              </w:rPr>
            </w:pPr>
            <w:sdt>
              <w:sdtPr>
                <w:rPr>
                  <w:b/>
                  <w:bCs/>
                  <w:rtl/>
                </w:rPr>
                <w:alias w:val="1486"/>
                <w:tag w:val="1486"/>
                <w:id w:val="816464679"/>
                <w:text w:multiLine="1"/>
              </w:sdtPr>
              <w:sdtEndPr/>
              <w:sdtContent>
                <w:r w:rsidR="0039452A" w:rsidRPr="0039452A">
                  <w:rPr>
                    <w:b/>
                    <w:bCs/>
                  </w:rPr>
                  <w:t>XX</w:t>
                </w:r>
                <w:r w:rsidR="0039452A" w:rsidRPr="0039452A">
                  <w:rPr>
                    <w:b/>
                    <w:bCs/>
                    <w:rtl/>
                  </w:rPr>
                  <w:t xml:space="preserve"> ת"ז </w:t>
                </w:r>
                <w:r w:rsidR="0039452A" w:rsidRPr="00962AD1">
                  <w:rPr>
                    <w:b/>
                    <w:bCs/>
                  </w:rPr>
                  <w:t>XX</w:t>
                </w:r>
                <w:r w:rsidR="0039452A" w:rsidRPr="0039452A">
                  <w:rPr>
                    <w:b/>
                    <w:bCs/>
                    <w:rtl/>
                  </w:rPr>
                  <w:br/>
                  <w:t>ע"י ב"כ עו"ד ציון סמוכה</w:t>
                </w:r>
              </w:sdtContent>
            </w:sdt>
          </w:p>
        </w:tc>
      </w:tr>
      <w:tr w:rsidR="00336411" w:rsidRPr="00336411" w:rsidTr="00336411">
        <w:trPr>
          <w:jc w:val="center"/>
        </w:trPr>
        <w:tc>
          <w:tcPr>
            <w:tcW w:w="8820" w:type="dxa"/>
            <w:gridSpan w:val="3"/>
          </w:tcPr>
          <w:p w:rsidR="00336411" w:rsidRPr="00336411" w:rsidRDefault="00336411" w:rsidP="00336411">
            <w:pPr>
              <w:spacing w:line="360" w:lineRule="auto"/>
              <w:rPr>
                <w:rFonts w:ascii="Arial" w:hAnsi="Arial"/>
                <w:b/>
                <w:bCs/>
                <w:noProof w:val="0"/>
              </w:rPr>
            </w:pPr>
          </w:p>
          <w:p w:rsidR="00336411" w:rsidRPr="00336411" w:rsidRDefault="00336411" w:rsidP="00336411">
            <w:pPr>
              <w:spacing w:line="360" w:lineRule="auto"/>
              <w:jc w:val="center"/>
              <w:rPr>
                <w:rFonts w:ascii="Arial" w:hAnsi="Arial"/>
                <w:b/>
                <w:bCs/>
                <w:noProof w:val="0"/>
                <w:rtl/>
              </w:rPr>
            </w:pPr>
            <w:r w:rsidRPr="00336411">
              <w:rPr>
                <w:rFonts w:ascii="Arial" w:hAnsi="Arial"/>
                <w:b/>
                <w:bCs/>
                <w:noProof w:val="0"/>
                <w:rtl/>
              </w:rPr>
              <w:t>נגד</w:t>
            </w:r>
          </w:p>
          <w:p w:rsidR="00336411" w:rsidRPr="00336411" w:rsidRDefault="00336411" w:rsidP="00336411">
            <w:pPr>
              <w:spacing w:line="360" w:lineRule="auto"/>
              <w:rPr>
                <w:rFonts w:ascii="Arial" w:hAnsi="Arial"/>
                <w:b/>
                <w:bCs/>
                <w:noProof w:val="0"/>
                <w:rtl/>
              </w:rPr>
            </w:pPr>
          </w:p>
        </w:tc>
      </w:tr>
      <w:tr w:rsidR="00336411" w:rsidRPr="00336411" w:rsidTr="00336411">
        <w:trPr>
          <w:jc w:val="center"/>
        </w:trPr>
        <w:tc>
          <w:tcPr>
            <w:tcW w:w="3249" w:type="dxa"/>
            <w:gridSpan w:val="2"/>
            <w:hideMark/>
          </w:tcPr>
          <w:p w:rsidR="00336411" w:rsidRPr="00336411" w:rsidRDefault="00402AE5" w:rsidP="00336411">
            <w:pPr>
              <w:spacing w:line="360" w:lineRule="auto"/>
              <w:rPr>
                <w:rFonts w:ascii="Arial" w:hAnsi="Arial"/>
                <w:b/>
                <w:bCs/>
                <w:noProof w:val="0"/>
              </w:rPr>
            </w:pPr>
            <w:sdt>
              <w:sdtPr>
                <w:rPr>
                  <w:u w:val="single"/>
                  <w:rtl/>
                </w:rPr>
                <w:alias w:val="1184"/>
                <w:tag w:val="1184"/>
                <w:id w:val="386307046"/>
                <w:text w:multiLine="1"/>
              </w:sdtPr>
              <w:sdtEndPr/>
              <w:sdtContent>
                <w:r w:rsidR="00336411" w:rsidRPr="00336411">
                  <w:rPr>
                    <w:rFonts w:ascii="Arial" w:hAnsi="Arial"/>
                    <w:b/>
                    <w:bCs/>
                    <w:noProof w:val="0"/>
                    <w:u w:val="single"/>
                    <w:rtl/>
                  </w:rPr>
                  <w:t>ה</w:t>
                </w:r>
                <w:r w:rsidR="00336411" w:rsidRPr="00336411">
                  <w:rPr>
                    <w:rFonts w:ascii="Arial" w:hAnsi="Arial" w:hint="cs"/>
                    <w:b/>
                    <w:bCs/>
                    <w:noProof w:val="0"/>
                    <w:u w:val="single"/>
                    <w:rtl/>
                  </w:rPr>
                  <w:t>נתבעת</w:t>
                </w:r>
              </w:sdtContent>
            </w:sdt>
          </w:p>
        </w:tc>
        <w:tc>
          <w:tcPr>
            <w:tcW w:w="5571" w:type="dxa"/>
            <w:hideMark/>
          </w:tcPr>
          <w:p w:rsidR="00336411" w:rsidRPr="00336411" w:rsidRDefault="0039452A" w:rsidP="0039452A">
            <w:pPr>
              <w:spacing w:line="360" w:lineRule="auto"/>
              <w:rPr>
                <w:b/>
                <w:bCs/>
              </w:rPr>
            </w:pPr>
            <w:r>
              <w:rPr>
                <w:rFonts w:hint="cs"/>
                <w:b/>
                <w:bCs/>
              </w:rPr>
              <w:t>XX</w:t>
            </w:r>
            <w:r w:rsidR="00336411" w:rsidRPr="00336411">
              <w:rPr>
                <w:b/>
                <w:bCs/>
                <w:rtl/>
              </w:rPr>
              <w:t xml:space="preserve"> ת"ז </w:t>
            </w:r>
            <w:r>
              <w:rPr>
                <w:rFonts w:hint="cs"/>
                <w:b/>
                <w:bCs/>
              </w:rPr>
              <w:t>XX</w:t>
            </w:r>
          </w:p>
          <w:p w:rsidR="00336411" w:rsidRPr="00336411" w:rsidRDefault="00402AE5" w:rsidP="00336411">
            <w:pPr>
              <w:spacing w:line="360" w:lineRule="auto"/>
              <w:rPr>
                <w:b/>
                <w:bCs/>
                <w:noProof w:val="0"/>
              </w:rPr>
            </w:pPr>
            <w:sdt>
              <w:sdtPr>
                <w:rPr>
                  <w:rtl/>
                </w:rPr>
                <w:alias w:val="1478"/>
                <w:tag w:val="1478"/>
                <w:id w:val="-1896729429"/>
                <w:text w:multiLine="1"/>
              </w:sdtPr>
              <w:sdtEndPr/>
              <w:sdtContent>
                <w:r w:rsidR="00BF4465">
                  <w:rPr>
                    <w:rFonts w:ascii="Arial" w:hAnsi="Arial"/>
                    <w:b/>
                    <w:bCs/>
                    <w:noProof w:val="0"/>
                    <w:rtl/>
                  </w:rPr>
                  <w:t xml:space="preserve">ע"י ב"כ עו"ד רונן דליהו </w:t>
                </w:r>
                <w:r w:rsidR="00336411" w:rsidRPr="00336411">
                  <w:rPr>
                    <w:rFonts w:ascii="Arial" w:hAnsi="Arial"/>
                    <w:b/>
                    <w:bCs/>
                    <w:noProof w:val="0"/>
                    <w:rtl/>
                  </w:rPr>
                  <w:br/>
                </w:r>
              </w:sdtContent>
            </w:sdt>
          </w:p>
        </w:tc>
      </w:tr>
      <w:tr w:rsidR="00336411" w:rsidTr="00336411">
        <w:trPr>
          <w:jc w:val="center"/>
        </w:trPr>
        <w:tc>
          <w:tcPr>
            <w:tcW w:w="8820" w:type="dxa"/>
            <w:gridSpan w:val="3"/>
            <w:hideMark/>
          </w:tcPr>
          <w:p w:rsidR="00336411" w:rsidRDefault="00336411">
            <w:pPr>
              <w:bidi w:val="0"/>
              <w:spacing w:line="360" w:lineRule="auto"/>
              <w:jc w:val="center"/>
              <w:rPr>
                <w:rFonts w:ascii="Arial" w:hAnsi="Arial"/>
                <w:b/>
                <w:bCs/>
                <w:noProof w:val="0"/>
                <w:sz w:val="28"/>
                <w:szCs w:val="28"/>
                <w:u w:val="single"/>
              </w:rPr>
            </w:pPr>
            <w:r>
              <w:rPr>
                <w:rFonts w:ascii="Arial" w:hAnsi="Arial"/>
                <w:b/>
                <w:bCs/>
                <w:noProof w:val="0"/>
                <w:sz w:val="28"/>
                <w:szCs w:val="28"/>
                <w:u w:val="single"/>
                <w:rtl/>
              </w:rPr>
              <w:t>החלטה</w:t>
            </w:r>
          </w:p>
        </w:tc>
      </w:tr>
    </w:tbl>
    <w:p w:rsidR="00336411" w:rsidRDefault="00336411" w:rsidP="00336411">
      <w:pPr>
        <w:spacing w:line="360" w:lineRule="auto"/>
        <w:jc w:val="both"/>
        <w:rPr>
          <w:rFonts w:ascii="Arial" w:hAnsi="Arial"/>
          <w:noProof w:val="0"/>
        </w:rPr>
      </w:pPr>
    </w:p>
    <w:p w:rsidR="00336411" w:rsidRDefault="00336411" w:rsidP="00336411">
      <w:pPr>
        <w:spacing w:line="360" w:lineRule="auto"/>
        <w:ind w:left="720" w:hanging="720"/>
        <w:jc w:val="both"/>
        <w:rPr>
          <w:rFonts w:ascii="Arial" w:hAnsi="Arial"/>
          <w:noProof w:val="0"/>
          <w:rtl/>
        </w:rPr>
      </w:pPr>
      <w:r>
        <w:rPr>
          <w:rFonts w:ascii="Arial" w:hAnsi="Arial"/>
          <w:noProof w:val="0"/>
          <w:rtl/>
        </w:rPr>
        <w:t>1.</w:t>
      </w:r>
      <w:r>
        <w:rPr>
          <w:rFonts w:ascii="Arial" w:hAnsi="Arial"/>
          <w:noProof w:val="0"/>
          <w:rtl/>
        </w:rPr>
        <w:tab/>
        <w:t xml:space="preserve">החלטה זו עניינה </w:t>
      </w:r>
      <w:r>
        <w:rPr>
          <w:rFonts w:ascii="Arial" w:hAnsi="Arial" w:hint="cs"/>
          <w:noProof w:val="0"/>
          <w:rtl/>
        </w:rPr>
        <w:t xml:space="preserve">בקשת הנתבעת למחיקה על הסף של תביעת התובע. </w:t>
      </w:r>
    </w:p>
    <w:p w:rsidR="00336411" w:rsidRDefault="00336411" w:rsidP="00336411">
      <w:pPr>
        <w:spacing w:line="360" w:lineRule="auto"/>
        <w:ind w:left="720" w:hanging="720"/>
        <w:jc w:val="both"/>
        <w:rPr>
          <w:rFonts w:ascii="Arial" w:hAnsi="Arial"/>
          <w:noProof w:val="0"/>
          <w:rtl/>
        </w:rPr>
      </w:pPr>
    </w:p>
    <w:p w:rsidR="00336411" w:rsidRDefault="00336411" w:rsidP="00336411">
      <w:pPr>
        <w:spacing w:line="360" w:lineRule="auto"/>
        <w:ind w:left="720" w:hanging="720"/>
        <w:jc w:val="both"/>
        <w:rPr>
          <w:rFonts w:ascii="Arial" w:hAnsi="Arial"/>
          <w:noProof w:val="0"/>
          <w:rtl/>
        </w:rPr>
      </w:pPr>
      <w:r>
        <w:rPr>
          <w:rFonts w:ascii="Arial" w:hAnsi="Arial"/>
          <w:noProof w:val="0"/>
          <w:rtl/>
        </w:rPr>
        <w:t>2.</w:t>
      </w:r>
      <w:r>
        <w:rPr>
          <w:rFonts w:ascii="Arial" w:hAnsi="Arial"/>
          <w:noProof w:val="0"/>
          <w:rtl/>
        </w:rPr>
        <w:tab/>
      </w:r>
      <w:r>
        <w:rPr>
          <w:rFonts w:ascii="Arial" w:hAnsi="Arial" w:hint="cs"/>
          <w:b/>
          <w:bCs/>
          <w:noProof w:val="0"/>
          <w:u w:val="single"/>
          <w:rtl/>
        </w:rPr>
        <w:t>עיקרי העובדות</w:t>
      </w:r>
    </w:p>
    <w:p w:rsidR="00336411" w:rsidRDefault="00336411" w:rsidP="00336411">
      <w:pPr>
        <w:spacing w:line="360" w:lineRule="auto"/>
        <w:ind w:left="720" w:hanging="720"/>
        <w:jc w:val="both"/>
        <w:rPr>
          <w:rFonts w:ascii="Arial" w:hAnsi="Arial"/>
          <w:noProof w:val="0"/>
          <w:rtl/>
        </w:rPr>
      </w:pPr>
    </w:p>
    <w:p w:rsidR="00336411" w:rsidRDefault="00336411" w:rsidP="00BE7F8D">
      <w:pPr>
        <w:spacing w:line="360" w:lineRule="auto"/>
        <w:ind w:left="1440" w:hanging="720"/>
        <w:jc w:val="both"/>
        <w:rPr>
          <w:rFonts w:ascii="Arial" w:hAnsi="Arial"/>
          <w:noProof w:val="0"/>
          <w:rtl/>
        </w:rPr>
      </w:pPr>
      <w:r>
        <w:rPr>
          <w:rFonts w:ascii="Arial" w:hAnsi="Arial"/>
          <w:noProof w:val="0"/>
          <w:rtl/>
        </w:rPr>
        <w:t>2.1</w:t>
      </w:r>
      <w:r>
        <w:rPr>
          <w:rFonts w:ascii="Arial" w:hAnsi="Arial"/>
          <w:noProof w:val="0"/>
          <w:rtl/>
        </w:rPr>
        <w:tab/>
        <w:t xml:space="preserve">הצדדים נישאו ביום </w:t>
      </w:r>
      <w:r w:rsidR="00BE7F8D">
        <w:rPr>
          <w:rFonts w:ascii="Arial" w:hAnsi="Arial" w:hint="cs"/>
          <w:noProof w:val="0"/>
          <w:rtl/>
        </w:rPr>
        <w:t>00</w:t>
      </w:r>
      <w:r>
        <w:rPr>
          <w:rFonts w:ascii="Arial" w:hAnsi="Arial"/>
          <w:noProof w:val="0"/>
          <w:rtl/>
        </w:rPr>
        <w:t>.</w:t>
      </w:r>
      <w:r w:rsidR="00BE7F8D">
        <w:rPr>
          <w:rFonts w:ascii="Arial" w:hAnsi="Arial" w:hint="cs"/>
          <w:noProof w:val="0"/>
          <w:rtl/>
        </w:rPr>
        <w:t>00</w:t>
      </w:r>
      <w:r>
        <w:rPr>
          <w:rFonts w:ascii="Arial" w:hAnsi="Arial"/>
          <w:noProof w:val="0"/>
          <w:rtl/>
        </w:rPr>
        <w:t xml:space="preserve">.1998 ומקשר זה נולדו ארבעת ילדיהם. </w:t>
      </w:r>
    </w:p>
    <w:p w:rsidR="00336411" w:rsidRDefault="00336411" w:rsidP="00336411">
      <w:pPr>
        <w:spacing w:line="360" w:lineRule="auto"/>
        <w:ind w:left="1440" w:hanging="720"/>
        <w:jc w:val="both"/>
        <w:rPr>
          <w:rFonts w:ascii="Arial" w:hAnsi="Arial"/>
          <w:noProof w:val="0"/>
          <w:rtl/>
        </w:rPr>
      </w:pPr>
    </w:p>
    <w:p w:rsidR="00336411" w:rsidRDefault="00336411" w:rsidP="00336411">
      <w:pPr>
        <w:spacing w:line="360" w:lineRule="auto"/>
        <w:ind w:left="1440" w:hanging="720"/>
        <w:jc w:val="both"/>
        <w:rPr>
          <w:rFonts w:ascii="Arial" w:hAnsi="Arial"/>
          <w:noProof w:val="0"/>
          <w:rtl/>
        </w:rPr>
      </w:pPr>
      <w:r>
        <w:rPr>
          <w:rFonts w:ascii="Arial" w:hAnsi="Arial"/>
          <w:noProof w:val="0"/>
          <w:rtl/>
        </w:rPr>
        <w:t>2.2</w:t>
      </w:r>
      <w:r>
        <w:rPr>
          <w:rFonts w:ascii="Arial" w:hAnsi="Arial"/>
          <w:noProof w:val="0"/>
          <w:rtl/>
        </w:rPr>
        <w:tab/>
        <w:t xml:space="preserve">בשנת 2015 עלו יחסי הצדדים על שרטון והמבקשת הגישה 3 תביעות: למשמורת, למזונות ותביעה רכושית, כשהמשיב הגיש תביעה לפירוק השיתוף. </w:t>
      </w:r>
    </w:p>
    <w:p w:rsidR="00336411" w:rsidRDefault="00336411" w:rsidP="00336411">
      <w:pPr>
        <w:spacing w:line="360" w:lineRule="auto"/>
        <w:ind w:left="1440" w:hanging="720"/>
        <w:jc w:val="both"/>
        <w:rPr>
          <w:rFonts w:ascii="Arial" w:hAnsi="Arial"/>
          <w:noProof w:val="0"/>
          <w:rtl/>
        </w:rPr>
      </w:pPr>
    </w:p>
    <w:p w:rsidR="00336411" w:rsidRDefault="00336411" w:rsidP="000C5B15">
      <w:pPr>
        <w:spacing w:line="360" w:lineRule="auto"/>
        <w:ind w:left="1440" w:hanging="720"/>
        <w:jc w:val="both"/>
        <w:rPr>
          <w:rFonts w:ascii="Arial" w:hAnsi="Arial"/>
          <w:noProof w:val="0"/>
          <w:rtl/>
        </w:rPr>
      </w:pPr>
      <w:r>
        <w:rPr>
          <w:rFonts w:ascii="Arial" w:hAnsi="Arial"/>
          <w:noProof w:val="0"/>
          <w:rtl/>
        </w:rPr>
        <w:t>2.3</w:t>
      </w:r>
      <w:r>
        <w:rPr>
          <w:rFonts w:ascii="Arial" w:hAnsi="Arial"/>
          <w:noProof w:val="0"/>
          <w:rtl/>
        </w:rPr>
        <w:tab/>
        <w:t xml:space="preserve">ביום </w:t>
      </w:r>
      <w:r w:rsidR="000C5B15">
        <w:rPr>
          <w:rFonts w:ascii="Arial" w:hAnsi="Arial" w:hint="cs"/>
          <w:noProof w:val="0"/>
          <w:rtl/>
        </w:rPr>
        <w:t>00</w:t>
      </w:r>
      <w:r>
        <w:rPr>
          <w:rFonts w:ascii="Arial" w:hAnsi="Arial"/>
          <w:noProof w:val="0"/>
          <w:rtl/>
        </w:rPr>
        <w:t>.</w:t>
      </w:r>
      <w:r w:rsidR="000C5B15">
        <w:rPr>
          <w:rFonts w:ascii="Arial" w:hAnsi="Arial" w:hint="cs"/>
          <w:noProof w:val="0"/>
          <w:rtl/>
        </w:rPr>
        <w:t>00</w:t>
      </w:r>
      <w:r>
        <w:rPr>
          <w:rFonts w:ascii="Arial" w:hAnsi="Arial"/>
          <w:noProof w:val="0"/>
          <w:rtl/>
        </w:rPr>
        <w:t xml:space="preserve">.2016 חתמו הצדדים על הסכם ממון/גירושין, שייקרא להלן: </w:t>
      </w:r>
      <w:r>
        <w:rPr>
          <w:rFonts w:ascii="Arial" w:hAnsi="Arial"/>
          <w:b/>
          <w:bCs/>
          <w:noProof w:val="0"/>
          <w:rtl/>
        </w:rPr>
        <w:t>"ההסכם"</w:t>
      </w:r>
      <w:r>
        <w:rPr>
          <w:rFonts w:ascii="Arial" w:hAnsi="Arial"/>
          <w:noProof w:val="0"/>
          <w:rtl/>
        </w:rPr>
        <w:t xml:space="preserve">, אשר אושר על ידי כב' השופט מוטי לוי, כשכוונת הצדדים הייתה להסדיר את  מצבם המשפטי היה וימשכו בנישואיהם או </w:t>
      </w:r>
      <w:r w:rsidR="00BF4465">
        <w:rPr>
          <w:rFonts w:ascii="Arial" w:hAnsi="Arial" w:hint="cs"/>
          <w:noProof w:val="0"/>
          <w:rtl/>
        </w:rPr>
        <w:t xml:space="preserve">אם חו"ח </w:t>
      </w:r>
      <w:r>
        <w:rPr>
          <w:rFonts w:ascii="Arial" w:hAnsi="Arial"/>
          <w:noProof w:val="0"/>
          <w:rtl/>
        </w:rPr>
        <w:t xml:space="preserve">ייפרדו. </w:t>
      </w:r>
    </w:p>
    <w:p w:rsidR="00336411" w:rsidRDefault="00336411" w:rsidP="00336411">
      <w:pPr>
        <w:spacing w:line="360" w:lineRule="auto"/>
        <w:ind w:left="1440" w:hanging="720"/>
        <w:jc w:val="both"/>
        <w:rPr>
          <w:rFonts w:ascii="Arial" w:hAnsi="Arial"/>
          <w:noProof w:val="0"/>
          <w:rtl/>
        </w:rPr>
      </w:pPr>
    </w:p>
    <w:p w:rsidR="00336411" w:rsidRDefault="00336411" w:rsidP="00336411">
      <w:pPr>
        <w:spacing w:line="360" w:lineRule="auto"/>
        <w:ind w:left="1440" w:hanging="720"/>
        <w:jc w:val="both"/>
        <w:rPr>
          <w:rFonts w:ascii="Arial" w:hAnsi="Arial"/>
          <w:noProof w:val="0"/>
          <w:rtl/>
        </w:rPr>
      </w:pPr>
      <w:r>
        <w:rPr>
          <w:rFonts w:ascii="Arial" w:hAnsi="Arial"/>
          <w:noProof w:val="0"/>
          <w:rtl/>
        </w:rPr>
        <w:t>2.4</w:t>
      </w:r>
      <w:r>
        <w:rPr>
          <w:rFonts w:ascii="Arial" w:hAnsi="Arial"/>
          <w:noProof w:val="0"/>
          <w:rtl/>
        </w:rPr>
        <w:tab/>
        <w:t xml:space="preserve">הצדדים חזרו לחיות יחד עד שהתברר למבקשת שהמשיב הפר את תניית הנאמנות שהוסכמה וחזר לבת זוגתו. </w:t>
      </w:r>
    </w:p>
    <w:p w:rsidR="00336411" w:rsidRDefault="00336411" w:rsidP="00336411">
      <w:pPr>
        <w:spacing w:line="360" w:lineRule="auto"/>
        <w:ind w:left="1440" w:hanging="720"/>
        <w:jc w:val="both"/>
        <w:rPr>
          <w:rFonts w:ascii="Arial" w:hAnsi="Arial"/>
          <w:noProof w:val="0"/>
          <w:rtl/>
        </w:rPr>
      </w:pPr>
    </w:p>
    <w:p w:rsidR="00336411" w:rsidRDefault="00336411" w:rsidP="00336411">
      <w:pPr>
        <w:spacing w:line="360" w:lineRule="auto"/>
        <w:ind w:left="1440" w:hanging="720"/>
        <w:jc w:val="both"/>
        <w:rPr>
          <w:rFonts w:ascii="Arial" w:hAnsi="Arial"/>
          <w:noProof w:val="0"/>
          <w:rtl/>
        </w:rPr>
      </w:pPr>
      <w:r>
        <w:rPr>
          <w:rFonts w:ascii="Arial" w:hAnsi="Arial"/>
          <w:noProof w:val="0"/>
          <w:rtl/>
        </w:rPr>
        <w:t>2.5</w:t>
      </w:r>
      <w:r>
        <w:rPr>
          <w:rFonts w:ascii="Arial" w:hAnsi="Arial"/>
          <w:noProof w:val="0"/>
          <w:rtl/>
        </w:rPr>
        <w:tab/>
        <w:t xml:space="preserve">בחודש אוקטובר 2019 הודיע המשיב על רצונו להתגרש והגיש תביעת גירושין לבית הדין, אשר נדחתה ע"י בית הדין הרבני עד למילוי ההסכמות הרכושיות שנקבעו בהסכם. </w:t>
      </w:r>
    </w:p>
    <w:p w:rsidR="00336411" w:rsidRDefault="00336411" w:rsidP="00336411">
      <w:pPr>
        <w:spacing w:line="360" w:lineRule="auto"/>
        <w:ind w:left="1440" w:hanging="720"/>
        <w:jc w:val="both"/>
        <w:rPr>
          <w:rFonts w:ascii="Arial" w:hAnsi="Arial"/>
          <w:noProof w:val="0"/>
          <w:rtl/>
        </w:rPr>
      </w:pPr>
    </w:p>
    <w:p w:rsidR="00336411" w:rsidRDefault="00336411" w:rsidP="00336411">
      <w:pPr>
        <w:spacing w:line="360" w:lineRule="auto"/>
        <w:ind w:left="1440" w:hanging="720"/>
        <w:jc w:val="both"/>
        <w:rPr>
          <w:rFonts w:ascii="Arial" w:hAnsi="Arial"/>
          <w:noProof w:val="0"/>
          <w:rtl/>
        </w:rPr>
      </w:pPr>
      <w:r>
        <w:rPr>
          <w:rFonts w:ascii="Arial" w:hAnsi="Arial"/>
          <w:noProof w:val="0"/>
          <w:rtl/>
        </w:rPr>
        <w:t>2.6</w:t>
      </w:r>
      <w:r>
        <w:rPr>
          <w:rFonts w:ascii="Arial" w:hAnsi="Arial"/>
          <w:noProof w:val="0"/>
          <w:rtl/>
        </w:rPr>
        <w:tab/>
        <w:t>לאחר שהמשיב הגיש בקשה להתגרש לבית הדין הרבני, הגישה המבקשת את התביעות הבאות:</w:t>
      </w:r>
    </w:p>
    <w:p w:rsidR="00336411" w:rsidRDefault="00336411" w:rsidP="00336411">
      <w:pPr>
        <w:spacing w:line="360" w:lineRule="auto"/>
        <w:ind w:left="1440" w:hanging="720"/>
        <w:jc w:val="both"/>
        <w:rPr>
          <w:rFonts w:ascii="Arial" w:hAnsi="Arial"/>
          <w:noProof w:val="0"/>
          <w:rtl/>
        </w:rPr>
      </w:pPr>
    </w:p>
    <w:p w:rsidR="00336411" w:rsidRDefault="00336411" w:rsidP="00A1460A">
      <w:pPr>
        <w:pStyle w:val="ac"/>
        <w:numPr>
          <w:ilvl w:val="0"/>
          <w:numId w:val="1"/>
        </w:numPr>
        <w:spacing w:line="360" w:lineRule="auto"/>
        <w:jc w:val="both"/>
        <w:rPr>
          <w:rFonts w:ascii="Arial" w:hAnsi="Arial"/>
          <w:noProof w:val="0"/>
          <w:rtl/>
        </w:rPr>
      </w:pPr>
      <w:r>
        <w:rPr>
          <w:rFonts w:ascii="Arial" w:hAnsi="Arial"/>
          <w:noProof w:val="0"/>
          <w:rtl/>
        </w:rPr>
        <w:t xml:space="preserve">בקשה מיום </w:t>
      </w:r>
      <w:r w:rsidR="00A1460A">
        <w:rPr>
          <w:rFonts w:ascii="Arial" w:hAnsi="Arial" w:hint="cs"/>
          <w:noProof w:val="0"/>
          <w:rtl/>
        </w:rPr>
        <w:t>00</w:t>
      </w:r>
      <w:r>
        <w:rPr>
          <w:rFonts w:ascii="Arial" w:hAnsi="Arial"/>
          <w:noProof w:val="0"/>
          <w:rtl/>
        </w:rPr>
        <w:t>.12.2019 ליישוב סכסוך (י"ס 26888-12-19).</w:t>
      </w:r>
    </w:p>
    <w:p w:rsidR="00336411" w:rsidRDefault="00336411" w:rsidP="00A1460A">
      <w:pPr>
        <w:pStyle w:val="ac"/>
        <w:numPr>
          <w:ilvl w:val="0"/>
          <w:numId w:val="1"/>
        </w:numPr>
        <w:spacing w:line="360" w:lineRule="auto"/>
        <w:jc w:val="both"/>
        <w:rPr>
          <w:rFonts w:ascii="Arial" w:hAnsi="Arial"/>
          <w:noProof w:val="0"/>
        </w:rPr>
      </w:pPr>
      <w:r>
        <w:rPr>
          <w:rFonts w:ascii="Arial" w:hAnsi="Arial"/>
          <w:noProof w:val="0"/>
          <w:rtl/>
        </w:rPr>
        <w:t xml:space="preserve">תביעה מיום </w:t>
      </w:r>
      <w:r w:rsidR="00A1460A">
        <w:rPr>
          <w:rFonts w:ascii="Arial" w:hAnsi="Arial" w:hint="cs"/>
          <w:noProof w:val="0"/>
          <w:rtl/>
        </w:rPr>
        <w:t>00</w:t>
      </w:r>
      <w:r>
        <w:rPr>
          <w:rFonts w:ascii="Arial" w:hAnsi="Arial"/>
          <w:noProof w:val="0"/>
          <w:rtl/>
        </w:rPr>
        <w:t>.2.2020 לפי פקודת ביזיון ביהמ"ש לקיום סעיף 5.9 להסכם (תמ"ש 3195-02-20).</w:t>
      </w:r>
    </w:p>
    <w:p w:rsidR="00336411" w:rsidRDefault="00336411" w:rsidP="00A1460A">
      <w:pPr>
        <w:pStyle w:val="ac"/>
        <w:numPr>
          <w:ilvl w:val="0"/>
          <w:numId w:val="1"/>
        </w:numPr>
        <w:spacing w:line="360" w:lineRule="auto"/>
        <w:jc w:val="both"/>
        <w:rPr>
          <w:rFonts w:ascii="Arial" w:hAnsi="Arial"/>
          <w:noProof w:val="0"/>
        </w:rPr>
      </w:pPr>
      <w:r>
        <w:rPr>
          <w:rFonts w:ascii="Arial" w:hAnsi="Arial"/>
          <w:noProof w:val="0"/>
          <w:rtl/>
        </w:rPr>
        <w:t xml:space="preserve">תביעה מיום </w:t>
      </w:r>
      <w:r w:rsidR="00A1460A">
        <w:rPr>
          <w:rFonts w:ascii="Arial" w:hAnsi="Arial" w:hint="cs"/>
          <w:noProof w:val="0"/>
          <w:rtl/>
        </w:rPr>
        <w:t>00</w:t>
      </w:r>
      <w:r>
        <w:rPr>
          <w:rFonts w:ascii="Arial" w:hAnsi="Arial"/>
          <w:noProof w:val="0"/>
          <w:rtl/>
        </w:rPr>
        <w:t>.11.2020 לפירוק שיתוף במקרקעין של שלושת הדירות הרשומות על שם הצדדים בחלקים שווים (תלה"מ 16074-11-20).</w:t>
      </w:r>
    </w:p>
    <w:p w:rsidR="00336411" w:rsidRDefault="00336411" w:rsidP="00A1460A">
      <w:pPr>
        <w:pStyle w:val="ac"/>
        <w:numPr>
          <w:ilvl w:val="0"/>
          <w:numId w:val="1"/>
        </w:numPr>
        <w:spacing w:line="360" w:lineRule="auto"/>
        <w:jc w:val="both"/>
        <w:rPr>
          <w:rFonts w:ascii="Arial" w:hAnsi="Arial"/>
          <w:noProof w:val="0"/>
        </w:rPr>
      </w:pPr>
      <w:r>
        <w:rPr>
          <w:rFonts w:ascii="Arial" w:hAnsi="Arial"/>
          <w:noProof w:val="0"/>
          <w:rtl/>
        </w:rPr>
        <w:t xml:space="preserve">תביעה מיום </w:t>
      </w:r>
      <w:r w:rsidR="00A1460A">
        <w:rPr>
          <w:rFonts w:ascii="Arial" w:hAnsi="Arial" w:hint="cs"/>
          <w:noProof w:val="0"/>
          <w:rtl/>
        </w:rPr>
        <w:t>00</w:t>
      </w:r>
      <w:r>
        <w:rPr>
          <w:rFonts w:ascii="Arial" w:hAnsi="Arial"/>
          <w:noProof w:val="0"/>
          <w:rtl/>
        </w:rPr>
        <w:t xml:space="preserve">.11.2020 לפי סעיף 7 לחוק לביצוע ההסכם (תמ"ש 22602-11-20). </w:t>
      </w:r>
    </w:p>
    <w:p w:rsidR="00336411" w:rsidRDefault="00336411" w:rsidP="00336411">
      <w:pPr>
        <w:spacing w:line="360" w:lineRule="auto"/>
        <w:ind w:left="720"/>
        <w:jc w:val="both"/>
        <w:rPr>
          <w:rFonts w:ascii="Arial" w:hAnsi="Arial"/>
          <w:noProof w:val="0"/>
        </w:rPr>
      </w:pPr>
    </w:p>
    <w:p w:rsidR="00336411" w:rsidRDefault="00336411" w:rsidP="00A1460A">
      <w:pPr>
        <w:spacing w:line="360" w:lineRule="auto"/>
        <w:ind w:left="1440" w:hanging="720"/>
        <w:jc w:val="both"/>
        <w:rPr>
          <w:rFonts w:ascii="Arial" w:hAnsi="Arial"/>
          <w:noProof w:val="0"/>
          <w:rtl/>
        </w:rPr>
      </w:pPr>
      <w:r>
        <w:rPr>
          <w:rFonts w:ascii="Arial" w:hAnsi="Arial"/>
          <w:noProof w:val="0"/>
          <w:rtl/>
        </w:rPr>
        <w:t>2.7</w:t>
      </w:r>
      <w:r>
        <w:rPr>
          <w:rFonts w:ascii="Arial" w:hAnsi="Arial"/>
          <w:noProof w:val="0"/>
          <w:rtl/>
        </w:rPr>
        <w:tab/>
        <w:t xml:space="preserve">ביום </w:t>
      </w:r>
      <w:r w:rsidR="00A1460A">
        <w:rPr>
          <w:rFonts w:ascii="Arial" w:hAnsi="Arial" w:hint="cs"/>
          <w:noProof w:val="0"/>
          <w:rtl/>
        </w:rPr>
        <w:t>00</w:t>
      </w:r>
      <w:r>
        <w:rPr>
          <w:rFonts w:ascii="Arial" w:hAnsi="Arial"/>
          <w:noProof w:val="0"/>
          <w:rtl/>
        </w:rPr>
        <w:t>.4.2021 הגיש המשיב תביעה להפחתת סכום המזונות שנקבע בהסכם (תמ"ש 23299-04-21).</w:t>
      </w:r>
    </w:p>
    <w:p w:rsidR="00336411" w:rsidRDefault="00336411" w:rsidP="00336411">
      <w:pPr>
        <w:spacing w:line="360" w:lineRule="auto"/>
        <w:ind w:left="1440" w:hanging="720"/>
        <w:jc w:val="both"/>
        <w:rPr>
          <w:rFonts w:ascii="Arial" w:hAnsi="Arial"/>
          <w:noProof w:val="0"/>
          <w:rtl/>
        </w:rPr>
      </w:pPr>
    </w:p>
    <w:p w:rsidR="00336411" w:rsidRDefault="00336411" w:rsidP="00336411">
      <w:pPr>
        <w:spacing w:line="360" w:lineRule="auto"/>
        <w:ind w:left="1440" w:hanging="720"/>
        <w:jc w:val="both"/>
        <w:rPr>
          <w:rFonts w:ascii="Arial" w:hAnsi="Arial"/>
          <w:noProof w:val="0"/>
          <w:rtl/>
        </w:rPr>
      </w:pPr>
      <w:r>
        <w:rPr>
          <w:rFonts w:ascii="Arial" w:hAnsi="Arial" w:hint="cs"/>
          <w:noProof w:val="0"/>
          <w:rtl/>
        </w:rPr>
        <w:t>2.8</w:t>
      </w:r>
      <w:r>
        <w:rPr>
          <w:rFonts w:ascii="Arial" w:hAnsi="Arial" w:hint="cs"/>
          <w:noProof w:val="0"/>
          <w:rtl/>
        </w:rPr>
        <w:tab/>
        <w:t>הנתבעת הגישה בקשה מקדמית למחיקת התביעה על הסף והצדדים התבקשו להגיש את סי</w:t>
      </w:r>
      <w:r w:rsidR="004C72FE">
        <w:rPr>
          <w:rFonts w:ascii="Arial" w:hAnsi="Arial" w:hint="cs"/>
          <w:noProof w:val="0"/>
          <w:rtl/>
        </w:rPr>
        <w:t xml:space="preserve">כומיהם בבקשה זו. </w:t>
      </w:r>
    </w:p>
    <w:p w:rsidR="00336411" w:rsidRDefault="00336411" w:rsidP="004C72FE">
      <w:pPr>
        <w:spacing w:line="360" w:lineRule="auto"/>
        <w:jc w:val="both"/>
        <w:rPr>
          <w:rFonts w:ascii="Arial" w:hAnsi="Arial"/>
          <w:noProof w:val="0"/>
          <w:rtl/>
        </w:rPr>
      </w:pPr>
    </w:p>
    <w:p w:rsidR="004C72FE" w:rsidRDefault="004C72FE" w:rsidP="004C72FE">
      <w:pPr>
        <w:spacing w:line="360" w:lineRule="auto"/>
        <w:jc w:val="both"/>
        <w:rPr>
          <w:rFonts w:ascii="Arial" w:hAnsi="Arial"/>
          <w:noProof w:val="0"/>
          <w:rtl/>
        </w:rPr>
      </w:pPr>
      <w:r>
        <w:rPr>
          <w:rFonts w:ascii="Arial" w:hAnsi="Arial" w:hint="cs"/>
          <w:noProof w:val="0"/>
          <w:rtl/>
        </w:rPr>
        <w:t>3.</w:t>
      </w:r>
      <w:r>
        <w:rPr>
          <w:rFonts w:ascii="Arial" w:hAnsi="Arial" w:hint="cs"/>
          <w:noProof w:val="0"/>
          <w:rtl/>
        </w:rPr>
        <w:tab/>
      </w:r>
      <w:r>
        <w:rPr>
          <w:rFonts w:ascii="Arial" w:hAnsi="Arial" w:hint="cs"/>
          <w:b/>
          <w:bCs/>
          <w:noProof w:val="0"/>
          <w:u w:val="single"/>
          <w:rtl/>
        </w:rPr>
        <w:t>טענות הצדדים</w:t>
      </w:r>
    </w:p>
    <w:p w:rsidR="004C72FE" w:rsidRDefault="004C72FE" w:rsidP="004C72FE">
      <w:pPr>
        <w:spacing w:line="360" w:lineRule="auto"/>
        <w:jc w:val="both"/>
        <w:rPr>
          <w:rFonts w:ascii="Arial" w:hAnsi="Arial"/>
          <w:noProof w:val="0"/>
          <w:rtl/>
        </w:rPr>
      </w:pPr>
    </w:p>
    <w:p w:rsidR="004C72FE" w:rsidRDefault="004C72FE" w:rsidP="004C72FE">
      <w:pPr>
        <w:spacing w:line="360" w:lineRule="auto"/>
        <w:ind w:left="720"/>
        <w:jc w:val="both"/>
        <w:rPr>
          <w:rFonts w:ascii="Arial" w:hAnsi="Arial"/>
          <w:noProof w:val="0"/>
          <w:rtl/>
        </w:rPr>
      </w:pPr>
      <w:r>
        <w:rPr>
          <w:rFonts w:ascii="Arial" w:hAnsi="Arial" w:hint="cs"/>
          <w:noProof w:val="0"/>
          <w:rtl/>
        </w:rPr>
        <w:t>3.1</w:t>
      </w:r>
      <w:r>
        <w:rPr>
          <w:rFonts w:ascii="Arial" w:hAnsi="Arial"/>
          <w:noProof w:val="0"/>
          <w:rtl/>
        </w:rPr>
        <w:tab/>
      </w:r>
      <w:r>
        <w:rPr>
          <w:rFonts w:ascii="Arial" w:hAnsi="Arial" w:hint="cs"/>
          <w:b/>
          <w:bCs/>
          <w:noProof w:val="0"/>
          <w:u w:val="single"/>
          <w:rtl/>
        </w:rPr>
        <w:t>טענות הנתבעת</w:t>
      </w:r>
    </w:p>
    <w:p w:rsidR="004C72FE" w:rsidRDefault="004C72FE" w:rsidP="004C72FE">
      <w:pPr>
        <w:spacing w:line="360" w:lineRule="auto"/>
        <w:ind w:left="720"/>
        <w:jc w:val="both"/>
        <w:rPr>
          <w:rFonts w:ascii="Arial" w:hAnsi="Arial"/>
          <w:noProof w:val="0"/>
          <w:rtl/>
        </w:rPr>
      </w:pPr>
    </w:p>
    <w:p w:rsidR="004C72FE" w:rsidRDefault="004C72FE" w:rsidP="001F131D">
      <w:pPr>
        <w:spacing w:line="360" w:lineRule="auto"/>
        <w:ind w:left="2160" w:hanging="720"/>
        <w:jc w:val="both"/>
        <w:rPr>
          <w:rFonts w:ascii="Arial" w:hAnsi="Arial"/>
          <w:noProof w:val="0"/>
          <w:rtl/>
        </w:rPr>
      </w:pPr>
      <w:r>
        <w:rPr>
          <w:rFonts w:ascii="Arial" w:hAnsi="Arial" w:hint="cs"/>
          <w:noProof w:val="0"/>
          <w:rtl/>
        </w:rPr>
        <w:t>3.1.1</w:t>
      </w:r>
      <w:r>
        <w:rPr>
          <w:rFonts w:ascii="Arial" w:hAnsi="Arial"/>
          <w:noProof w:val="0"/>
          <w:rtl/>
        </w:rPr>
        <w:tab/>
      </w:r>
      <w:r>
        <w:rPr>
          <w:rFonts w:ascii="Arial" w:hAnsi="Arial" w:hint="cs"/>
          <w:noProof w:val="0"/>
          <w:rtl/>
        </w:rPr>
        <w:t xml:space="preserve">שווי מחצית הרכוש שהגיע לנתבעת עלה בשיעור ניכר על שווי שלושת הנכסים שהועברו </w:t>
      </w:r>
      <w:r w:rsidR="00BF4465">
        <w:rPr>
          <w:rFonts w:ascii="Arial" w:hAnsi="Arial" w:hint="cs"/>
          <w:noProof w:val="0"/>
          <w:rtl/>
        </w:rPr>
        <w:t xml:space="preserve">בהסכם </w:t>
      </w:r>
      <w:r>
        <w:rPr>
          <w:rFonts w:ascii="Arial" w:hAnsi="Arial" w:hint="cs"/>
          <w:noProof w:val="0"/>
          <w:rtl/>
        </w:rPr>
        <w:t>לבעל</w:t>
      </w:r>
      <w:r w:rsidR="001F131D">
        <w:rPr>
          <w:rFonts w:ascii="Arial" w:hAnsi="Arial" w:hint="cs"/>
          <w:noProof w:val="0"/>
          <w:rtl/>
        </w:rPr>
        <w:t xml:space="preserve">ות הנתבעת </w:t>
      </w:r>
      <w:r w:rsidR="00BF4465">
        <w:rPr>
          <w:rFonts w:ascii="Arial" w:hAnsi="Arial" w:hint="cs"/>
          <w:noProof w:val="0"/>
          <w:rtl/>
        </w:rPr>
        <w:t xml:space="preserve"> וכי </w:t>
      </w:r>
      <w:r w:rsidR="001F131D">
        <w:rPr>
          <w:rFonts w:ascii="Arial" w:hAnsi="Arial" w:hint="cs"/>
          <w:noProof w:val="0"/>
          <w:rtl/>
        </w:rPr>
        <w:t xml:space="preserve">הנתבעת </w:t>
      </w:r>
      <w:r w:rsidR="00BF4465">
        <w:rPr>
          <w:rFonts w:ascii="Arial" w:hAnsi="Arial" w:hint="cs"/>
          <w:noProof w:val="0"/>
          <w:rtl/>
        </w:rPr>
        <w:t xml:space="preserve">הסכימה </w:t>
      </w:r>
      <w:r>
        <w:rPr>
          <w:rFonts w:ascii="Arial" w:hAnsi="Arial" w:hint="cs"/>
          <w:noProof w:val="0"/>
          <w:rtl/>
        </w:rPr>
        <w:t xml:space="preserve">להסתפק בחלק זה, </w:t>
      </w:r>
      <w:r w:rsidR="00BF4465">
        <w:rPr>
          <w:rFonts w:ascii="Arial" w:hAnsi="Arial" w:hint="cs"/>
          <w:noProof w:val="0"/>
          <w:rtl/>
        </w:rPr>
        <w:t>תוך שהצדדי</w:t>
      </w:r>
      <w:r w:rsidR="001F131D">
        <w:rPr>
          <w:rFonts w:ascii="Arial" w:hAnsi="Arial" w:hint="cs"/>
          <w:noProof w:val="0"/>
          <w:rtl/>
        </w:rPr>
        <w:t xml:space="preserve">ם ערכו את האיזון הכלכלי </w:t>
      </w:r>
      <w:r>
        <w:rPr>
          <w:rFonts w:ascii="Arial" w:hAnsi="Arial" w:hint="cs"/>
          <w:noProof w:val="0"/>
          <w:rtl/>
        </w:rPr>
        <w:t xml:space="preserve">ביניהם </w:t>
      </w:r>
      <w:r w:rsidR="001F131D">
        <w:rPr>
          <w:rFonts w:ascii="Arial" w:hAnsi="Arial" w:hint="cs"/>
          <w:noProof w:val="0"/>
          <w:rtl/>
        </w:rPr>
        <w:t xml:space="preserve">בכך שקבעו </w:t>
      </w:r>
      <w:r>
        <w:rPr>
          <w:rFonts w:ascii="Arial" w:hAnsi="Arial" w:hint="cs"/>
          <w:noProof w:val="0"/>
          <w:rtl/>
        </w:rPr>
        <w:t xml:space="preserve"> שדמי המזונות יעמדו על 15,000 ₪ לחודש עד הגיע הילד הקטן לגיל 21, תוך שהדבר צוין מפורשות בסעיף 4</w:t>
      </w:r>
      <w:r w:rsidR="001F131D">
        <w:rPr>
          <w:rFonts w:ascii="Arial" w:hAnsi="Arial" w:hint="cs"/>
          <w:noProof w:val="0"/>
          <w:rtl/>
        </w:rPr>
        <w:t>.</w:t>
      </w:r>
      <w:r>
        <w:rPr>
          <w:rFonts w:ascii="Arial" w:hAnsi="Arial" w:hint="cs"/>
          <w:noProof w:val="0"/>
          <w:rtl/>
        </w:rPr>
        <w:t xml:space="preserve">3 להסכם וזאת למרות שכב' השופט מוטי לוי העמיד את דמי המזונות הזמניים על סך 30,000 ₪. </w:t>
      </w:r>
    </w:p>
    <w:p w:rsidR="004C72FE" w:rsidRDefault="004C72FE" w:rsidP="004C72FE">
      <w:pPr>
        <w:spacing w:line="360" w:lineRule="auto"/>
        <w:ind w:left="2160" w:hanging="720"/>
        <w:jc w:val="both"/>
        <w:rPr>
          <w:rFonts w:ascii="Arial" w:hAnsi="Arial"/>
          <w:noProof w:val="0"/>
          <w:rtl/>
        </w:rPr>
      </w:pPr>
    </w:p>
    <w:p w:rsidR="004C72FE" w:rsidRDefault="004C72FE" w:rsidP="004C72FE">
      <w:pPr>
        <w:spacing w:line="360" w:lineRule="auto"/>
        <w:ind w:left="2160" w:hanging="720"/>
        <w:jc w:val="both"/>
        <w:rPr>
          <w:rFonts w:ascii="Arial" w:hAnsi="Arial"/>
          <w:noProof w:val="0"/>
          <w:rtl/>
        </w:rPr>
      </w:pPr>
      <w:r>
        <w:rPr>
          <w:rFonts w:ascii="Arial" w:hAnsi="Arial" w:hint="cs"/>
          <w:noProof w:val="0"/>
          <w:rtl/>
        </w:rPr>
        <w:t>3.1.2</w:t>
      </w:r>
      <w:r>
        <w:rPr>
          <w:rFonts w:ascii="Arial" w:hAnsi="Arial" w:hint="cs"/>
          <w:noProof w:val="0"/>
          <w:rtl/>
        </w:rPr>
        <w:tab/>
        <w:t xml:space="preserve">בסעיף 4.3 סיפא הוסכם במפורש כי </w:t>
      </w:r>
      <w:r w:rsidRPr="001F131D">
        <w:rPr>
          <w:rFonts w:ascii="Arial" w:hAnsi="Arial" w:hint="cs"/>
          <w:b/>
          <w:bCs/>
          <w:noProof w:val="0"/>
          <w:rtl/>
        </w:rPr>
        <w:t>"האב מתחייב לקיים התחייבות זאת תמורת הצורך ממימוש הנכסים שבבעלותו",</w:t>
      </w:r>
      <w:r>
        <w:rPr>
          <w:rFonts w:ascii="Arial" w:hAnsi="Arial" w:hint="cs"/>
          <w:noProof w:val="0"/>
          <w:rtl/>
        </w:rPr>
        <w:t xml:space="preserve"> כשאין חולק שיש בנכסים שבבעלותו כדי לעמוד בקיום ההסכם. </w:t>
      </w:r>
    </w:p>
    <w:p w:rsidR="004C72FE" w:rsidRDefault="004C72FE" w:rsidP="004C72FE">
      <w:pPr>
        <w:spacing w:line="360" w:lineRule="auto"/>
        <w:jc w:val="both"/>
        <w:rPr>
          <w:rFonts w:ascii="Arial" w:hAnsi="Arial"/>
          <w:noProof w:val="0"/>
          <w:rtl/>
        </w:rPr>
      </w:pPr>
    </w:p>
    <w:p w:rsidR="004C72FE" w:rsidRDefault="004C72FE" w:rsidP="004C72FE">
      <w:pPr>
        <w:spacing w:line="360" w:lineRule="auto"/>
        <w:ind w:left="720"/>
        <w:jc w:val="both"/>
        <w:rPr>
          <w:rFonts w:ascii="Arial" w:hAnsi="Arial"/>
          <w:noProof w:val="0"/>
          <w:rtl/>
        </w:rPr>
      </w:pPr>
      <w:r>
        <w:rPr>
          <w:rFonts w:ascii="Arial" w:hAnsi="Arial" w:hint="cs"/>
          <w:noProof w:val="0"/>
          <w:rtl/>
        </w:rPr>
        <w:t>3.2</w:t>
      </w:r>
      <w:r>
        <w:rPr>
          <w:rFonts w:ascii="Arial" w:hAnsi="Arial"/>
          <w:noProof w:val="0"/>
          <w:rtl/>
        </w:rPr>
        <w:tab/>
      </w:r>
      <w:r>
        <w:rPr>
          <w:rFonts w:ascii="Arial" w:hAnsi="Arial" w:hint="cs"/>
          <w:b/>
          <w:bCs/>
          <w:noProof w:val="0"/>
          <w:u w:val="single"/>
          <w:rtl/>
        </w:rPr>
        <w:t>טענות התובע</w:t>
      </w:r>
    </w:p>
    <w:p w:rsidR="004C72FE" w:rsidRDefault="004C72FE" w:rsidP="004C72FE">
      <w:pPr>
        <w:spacing w:line="360" w:lineRule="auto"/>
        <w:ind w:left="720"/>
        <w:jc w:val="both"/>
        <w:rPr>
          <w:rFonts w:ascii="Arial" w:hAnsi="Arial"/>
          <w:noProof w:val="0"/>
          <w:rtl/>
        </w:rPr>
      </w:pPr>
    </w:p>
    <w:p w:rsidR="004C72FE" w:rsidRPr="004C72FE" w:rsidRDefault="004C72FE" w:rsidP="0059683A">
      <w:pPr>
        <w:spacing w:line="360" w:lineRule="auto"/>
        <w:ind w:left="1440"/>
        <w:jc w:val="both"/>
        <w:rPr>
          <w:rFonts w:ascii="Arial" w:hAnsi="Arial"/>
          <w:noProof w:val="0"/>
          <w:rtl/>
        </w:rPr>
      </w:pPr>
      <w:r>
        <w:rPr>
          <w:rFonts w:ascii="Arial" w:hAnsi="Arial" w:hint="cs"/>
          <w:noProof w:val="0"/>
          <w:rtl/>
        </w:rPr>
        <w:lastRenderedPageBreak/>
        <w:t>סעיף 4.3 להסכם חוסם את זכותו היסודית של התובע לגשת לערכאות והינו מנוגד לפסיקה הקובעת שפסק דין למזונות אינו סופי וחלוט ואינו יוצר מחסום החלטי להתדיינויות חוז</w:t>
      </w:r>
      <w:r w:rsidR="001F131D">
        <w:rPr>
          <w:rFonts w:ascii="Arial" w:hAnsi="Arial" w:hint="cs"/>
          <w:noProof w:val="0"/>
          <w:rtl/>
        </w:rPr>
        <w:t xml:space="preserve">רות כאשר יש שינוי נסיבות מהותי ועל כן </w:t>
      </w:r>
      <w:r>
        <w:rPr>
          <w:rFonts w:ascii="Arial" w:hAnsi="Arial" w:hint="cs"/>
          <w:noProof w:val="0"/>
          <w:rtl/>
        </w:rPr>
        <w:t xml:space="preserve">יש לבטלו. </w:t>
      </w:r>
    </w:p>
    <w:p w:rsidR="002914D6" w:rsidRDefault="0059683A" w:rsidP="0059683A">
      <w:pPr>
        <w:spacing w:line="360" w:lineRule="auto"/>
        <w:rPr>
          <w:rtl/>
        </w:rPr>
      </w:pPr>
      <w:r>
        <w:rPr>
          <w:rFonts w:hint="cs"/>
          <w:rtl/>
        </w:rPr>
        <w:t>4.</w:t>
      </w:r>
      <w:r>
        <w:rPr>
          <w:rFonts w:hint="cs"/>
          <w:rtl/>
        </w:rPr>
        <w:tab/>
      </w:r>
      <w:r>
        <w:rPr>
          <w:rFonts w:hint="cs"/>
          <w:b/>
          <w:bCs/>
          <w:u w:val="single"/>
          <w:rtl/>
        </w:rPr>
        <w:t>הסעיף נשוא המחלוקת</w:t>
      </w:r>
    </w:p>
    <w:p w:rsidR="00094813" w:rsidRDefault="00094813">
      <w:pPr>
        <w:spacing w:line="360" w:lineRule="auto"/>
        <w:jc w:val="both"/>
        <w:rPr>
          <w:rFonts w:ascii="Arial" w:hAnsi="Arial"/>
          <w:noProof w:val="0"/>
          <w:rtl/>
        </w:rPr>
      </w:pPr>
    </w:p>
    <w:p w:rsidR="0059683A" w:rsidRDefault="0059683A" w:rsidP="008228F2">
      <w:pPr>
        <w:spacing w:line="360" w:lineRule="auto"/>
        <w:jc w:val="both"/>
        <w:rPr>
          <w:rFonts w:ascii="Arial" w:hAnsi="Arial"/>
          <w:noProof w:val="0"/>
          <w:rtl/>
        </w:rPr>
      </w:pPr>
      <w:r>
        <w:rPr>
          <w:rFonts w:ascii="Arial" w:hAnsi="Arial"/>
          <w:noProof w:val="0"/>
          <w:rtl/>
        </w:rPr>
        <w:tab/>
      </w:r>
      <w:r>
        <w:rPr>
          <w:rFonts w:ascii="Arial" w:hAnsi="Arial" w:hint="cs"/>
          <w:noProof w:val="0"/>
          <w:rtl/>
        </w:rPr>
        <w:t>4.1</w:t>
      </w:r>
      <w:r>
        <w:rPr>
          <w:rFonts w:ascii="Arial" w:hAnsi="Arial" w:hint="cs"/>
          <w:noProof w:val="0"/>
          <w:rtl/>
        </w:rPr>
        <w:tab/>
        <w:t xml:space="preserve">סעיף 4.3 להסכם מיום </w:t>
      </w:r>
      <w:r w:rsidR="008228F2">
        <w:rPr>
          <w:rFonts w:ascii="Arial" w:hAnsi="Arial" w:hint="cs"/>
          <w:noProof w:val="0"/>
          <w:rtl/>
        </w:rPr>
        <w:t>00</w:t>
      </w:r>
      <w:r w:rsidR="001F131D">
        <w:rPr>
          <w:rFonts w:ascii="Arial" w:hAnsi="Arial" w:hint="cs"/>
          <w:noProof w:val="0"/>
          <w:rtl/>
        </w:rPr>
        <w:t>.</w:t>
      </w:r>
      <w:r w:rsidR="008228F2">
        <w:rPr>
          <w:rFonts w:ascii="Arial" w:hAnsi="Arial" w:hint="cs"/>
          <w:noProof w:val="0"/>
          <w:rtl/>
        </w:rPr>
        <w:t>00</w:t>
      </w:r>
      <w:r w:rsidR="001F131D">
        <w:rPr>
          <w:rFonts w:ascii="Arial" w:hAnsi="Arial" w:hint="cs"/>
          <w:noProof w:val="0"/>
          <w:rtl/>
        </w:rPr>
        <w:t xml:space="preserve">.16  </w:t>
      </w:r>
      <w:r>
        <w:rPr>
          <w:rFonts w:ascii="Arial" w:hAnsi="Arial" w:hint="cs"/>
          <w:noProof w:val="0"/>
          <w:rtl/>
        </w:rPr>
        <w:t>קובע:</w:t>
      </w:r>
    </w:p>
    <w:p w:rsidR="0059683A" w:rsidRDefault="0059683A">
      <w:pPr>
        <w:spacing w:line="360" w:lineRule="auto"/>
        <w:jc w:val="both"/>
        <w:rPr>
          <w:rFonts w:ascii="Arial" w:hAnsi="Arial"/>
          <w:noProof w:val="0"/>
          <w:rtl/>
        </w:rPr>
      </w:pPr>
    </w:p>
    <w:p w:rsidR="0059683A" w:rsidRPr="0059683A" w:rsidRDefault="0059683A" w:rsidP="0059683A">
      <w:pPr>
        <w:spacing w:line="360" w:lineRule="auto"/>
        <w:ind w:left="2160" w:right="851"/>
        <w:jc w:val="both"/>
        <w:rPr>
          <w:rFonts w:ascii="Arial" w:hAnsi="Arial"/>
          <w:b/>
          <w:bCs/>
          <w:noProof w:val="0"/>
          <w:rtl/>
        </w:rPr>
      </w:pPr>
      <w:r>
        <w:rPr>
          <w:rFonts w:ascii="Arial" w:hAnsi="Arial" w:hint="cs"/>
          <w:b/>
          <w:bCs/>
          <w:noProof w:val="0"/>
          <w:rtl/>
        </w:rPr>
        <w:t>"מוסכם כי גובה דמי המזונות נקבע כחלק מאיזון הכלכלי של הצדדים ועל כן האב לא יהא רשאי להגיש תביעה להפחתת המזונות מכל טעם שהוא, לרבות לא עקב טענה של ירידה בהכנסותיו ו/או שינוי נסיבות אחר, והאב מתחייב לקיים התחייבות זאת, במידת הצורך ממימוש רכוש שבבעלותו".</w:t>
      </w:r>
    </w:p>
    <w:p w:rsidR="0059683A" w:rsidRDefault="0059683A">
      <w:pPr>
        <w:spacing w:line="360" w:lineRule="auto"/>
        <w:jc w:val="both"/>
        <w:rPr>
          <w:rFonts w:ascii="Arial" w:hAnsi="Arial"/>
          <w:noProof w:val="0"/>
          <w:rtl/>
        </w:rPr>
      </w:pPr>
      <w:r>
        <w:rPr>
          <w:rFonts w:ascii="Arial" w:hAnsi="Arial"/>
          <w:noProof w:val="0"/>
          <w:rtl/>
        </w:rPr>
        <w:tab/>
      </w:r>
    </w:p>
    <w:p w:rsidR="0059683A" w:rsidRDefault="0059683A">
      <w:pPr>
        <w:spacing w:line="360" w:lineRule="auto"/>
        <w:jc w:val="both"/>
        <w:rPr>
          <w:rFonts w:ascii="Arial" w:hAnsi="Arial"/>
          <w:noProof w:val="0"/>
          <w:rtl/>
        </w:rPr>
      </w:pPr>
      <w:r>
        <w:rPr>
          <w:rFonts w:ascii="Arial" w:hAnsi="Arial" w:hint="cs"/>
          <w:noProof w:val="0"/>
          <w:rtl/>
        </w:rPr>
        <w:t>5.</w:t>
      </w:r>
      <w:r>
        <w:rPr>
          <w:rFonts w:ascii="Arial" w:hAnsi="Arial" w:hint="cs"/>
          <w:noProof w:val="0"/>
          <w:rtl/>
        </w:rPr>
        <w:tab/>
      </w:r>
      <w:r>
        <w:rPr>
          <w:rFonts w:ascii="Arial" w:hAnsi="Arial" w:hint="cs"/>
          <w:b/>
          <w:bCs/>
          <w:noProof w:val="0"/>
          <w:u w:val="single"/>
          <w:rtl/>
        </w:rPr>
        <w:t>המצב המשפטי</w:t>
      </w:r>
    </w:p>
    <w:p w:rsidR="0059683A" w:rsidRDefault="0059683A">
      <w:pPr>
        <w:spacing w:line="360" w:lineRule="auto"/>
        <w:jc w:val="both"/>
        <w:rPr>
          <w:rFonts w:ascii="Arial" w:hAnsi="Arial"/>
          <w:noProof w:val="0"/>
          <w:rtl/>
        </w:rPr>
      </w:pPr>
    </w:p>
    <w:p w:rsidR="0059683A" w:rsidRDefault="0059683A" w:rsidP="0059683A">
      <w:pPr>
        <w:spacing w:line="360" w:lineRule="auto"/>
        <w:ind w:left="720"/>
        <w:jc w:val="both"/>
        <w:rPr>
          <w:rFonts w:ascii="Arial" w:hAnsi="Arial"/>
          <w:noProof w:val="0"/>
          <w:rtl/>
        </w:rPr>
      </w:pPr>
      <w:r>
        <w:rPr>
          <w:rFonts w:ascii="Arial" w:hAnsi="Arial" w:hint="cs"/>
          <w:noProof w:val="0"/>
          <w:rtl/>
        </w:rPr>
        <w:t>5.1</w:t>
      </w:r>
      <w:r>
        <w:rPr>
          <w:rFonts w:ascii="Arial" w:hAnsi="Arial"/>
          <w:noProof w:val="0"/>
          <w:rtl/>
        </w:rPr>
        <w:tab/>
      </w:r>
      <w:r>
        <w:rPr>
          <w:rFonts w:ascii="Arial" w:hAnsi="Arial" w:hint="cs"/>
          <w:noProof w:val="0"/>
          <w:rtl/>
        </w:rPr>
        <w:t>סעיף 3(4) לחוק החוזים (תרופות בשל הפרת חוזה) תשל"א-1970 קובע:</w:t>
      </w:r>
    </w:p>
    <w:p w:rsidR="0059683A" w:rsidRDefault="0059683A" w:rsidP="0059683A">
      <w:pPr>
        <w:spacing w:line="360" w:lineRule="auto"/>
        <w:ind w:left="720"/>
        <w:jc w:val="both"/>
        <w:rPr>
          <w:rFonts w:ascii="Arial" w:hAnsi="Arial"/>
          <w:noProof w:val="0"/>
          <w:rtl/>
        </w:rPr>
      </w:pPr>
    </w:p>
    <w:p w:rsidR="0059683A" w:rsidRDefault="0059683A" w:rsidP="0059683A">
      <w:pPr>
        <w:spacing w:line="360" w:lineRule="auto"/>
        <w:ind w:left="2880" w:right="851" w:hanging="720"/>
        <w:jc w:val="both"/>
        <w:rPr>
          <w:rFonts w:ascii="Arial" w:hAnsi="Arial"/>
          <w:b/>
          <w:bCs/>
          <w:noProof w:val="0"/>
          <w:rtl/>
        </w:rPr>
      </w:pPr>
      <w:r>
        <w:rPr>
          <w:rFonts w:ascii="Arial" w:hAnsi="Arial" w:hint="cs"/>
          <w:b/>
          <w:bCs/>
          <w:noProof w:val="0"/>
          <w:rtl/>
        </w:rPr>
        <w:t>"3.</w:t>
      </w:r>
      <w:r>
        <w:rPr>
          <w:rFonts w:ascii="Arial" w:hAnsi="Arial" w:hint="cs"/>
          <w:b/>
          <w:bCs/>
          <w:noProof w:val="0"/>
          <w:rtl/>
        </w:rPr>
        <w:tab/>
        <w:t>הנפגע זכאי לאכיפת החוזה, זולת אם נתקיימה אחת מאלה:</w:t>
      </w:r>
    </w:p>
    <w:p w:rsidR="00852306" w:rsidRDefault="00852306" w:rsidP="0059683A">
      <w:pPr>
        <w:spacing w:line="360" w:lineRule="auto"/>
        <w:ind w:left="2880" w:right="851" w:hanging="720"/>
        <w:jc w:val="both"/>
        <w:rPr>
          <w:rFonts w:ascii="Arial" w:hAnsi="Arial"/>
          <w:b/>
          <w:bCs/>
          <w:noProof w:val="0"/>
          <w:rtl/>
        </w:rPr>
      </w:pPr>
      <w:r>
        <w:rPr>
          <w:rFonts w:ascii="Arial" w:hAnsi="Arial"/>
          <w:b/>
          <w:bCs/>
          <w:noProof w:val="0"/>
          <w:rtl/>
        </w:rPr>
        <w:tab/>
      </w:r>
      <w:r>
        <w:rPr>
          <w:rFonts w:ascii="Arial" w:hAnsi="Arial" w:hint="cs"/>
          <w:b/>
          <w:bCs/>
          <w:noProof w:val="0"/>
          <w:rtl/>
        </w:rPr>
        <w:t>...</w:t>
      </w:r>
    </w:p>
    <w:p w:rsidR="0059683A" w:rsidRPr="0059683A" w:rsidRDefault="0059683A" w:rsidP="0059683A">
      <w:pPr>
        <w:spacing w:line="360" w:lineRule="auto"/>
        <w:ind w:left="2880" w:right="851" w:hanging="720"/>
        <w:jc w:val="both"/>
        <w:rPr>
          <w:rFonts w:ascii="Arial" w:hAnsi="Arial"/>
          <w:b/>
          <w:bCs/>
          <w:noProof w:val="0"/>
          <w:rtl/>
        </w:rPr>
      </w:pPr>
      <w:r>
        <w:rPr>
          <w:rFonts w:ascii="Arial" w:hAnsi="Arial"/>
          <w:b/>
          <w:bCs/>
          <w:noProof w:val="0"/>
          <w:rtl/>
        </w:rPr>
        <w:tab/>
      </w:r>
      <w:r>
        <w:rPr>
          <w:rFonts w:ascii="Arial" w:hAnsi="Arial" w:hint="cs"/>
          <w:b/>
          <w:bCs/>
          <w:noProof w:val="0"/>
          <w:rtl/>
        </w:rPr>
        <w:t>(4</w:t>
      </w:r>
      <w:r w:rsidR="00E264D8">
        <w:rPr>
          <w:rFonts w:ascii="Arial" w:hAnsi="Arial" w:hint="cs"/>
          <w:b/>
          <w:bCs/>
          <w:noProof w:val="0"/>
          <w:rtl/>
        </w:rPr>
        <w:t>)  אכיפת החוזה היא בלתי צודקת בנסיבות העניין".</w:t>
      </w:r>
    </w:p>
    <w:p w:rsidR="00094813" w:rsidRDefault="00094813">
      <w:pPr>
        <w:spacing w:line="360" w:lineRule="auto"/>
        <w:jc w:val="both"/>
        <w:rPr>
          <w:rFonts w:ascii="Arial" w:hAnsi="Arial"/>
          <w:noProof w:val="0"/>
          <w:rtl/>
        </w:rPr>
      </w:pPr>
    </w:p>
    <w:p w:rsidR="00E264D8" w:rsidRDefault="00E264D8" w:rsidP="002E5799">
      <w:pPr>
        <w:spacing w:line="360" w:lineRule="auto"/>
        <w:ind w:left="1440" w:hanging="720"/>
        <w:jc w:val="both"/>
        <w:rPr>
          <w:rFonts w:ascii="Arial" w:hAnsi="Arial"/>
          <w:noProof w:val="0"/>
          <w:rtl/>
        </w:rPr>
      </w:pPr>
      <w:r>
        <w:rPr>
          <w:rFonts w:ascii="Arial" w:hAnsi="Arial" w:hint="cs"/>
          <w:noProof w:val="0"/>
          <w:rtl/>
        </w:rPr>
        <w:t>5.2</w:t>
      </w:r>
      <w:r>
        <w:rPr>
          <w:rFonts w:ascii="Arial" w:hAnsi="Arial"/>
          <w:noProof w:val="0"/>
          <w:rtl/>
        </w:rPr>
        <w:tab/>
      </w:r>
      <w:r>
        <w:rPr>
          <w:rFonts w:ascii="Arial" w:hAnsi="Arial" w:hint="cs"/>
          <w:noProof w:val="0"/>
          <w:rtl/>
        </w:rPr>
        <w:t>עיקרון העל בדיני חוזים הוא שחוזים יש לקיים</w:t>
      </w:r>
      <w:r w:rsidR="00852306">
        <w:rPr>
          <w:rFonts w:ascii="Arial" w:hAnsi="Arial" w:hint="cs"/>
          <w:noProof w:val="0"/>
          <w:rtl/>
        </w:rPr>
        <w:t>,</w:t>
      </w:r>
      <w:r>
        <w:rPr>
          <w:rFonts w:ascii="Arial" w:hAnsi="Arial" w:hint="cs"/>
          <w:noProof w:val="0"/>
          <w:rtl/>
        </w:rPr>
        <w:t xml:space="preserve"> כשאחד החריגים והרחב שבהם הוא סעיף 3(4), </w:t>
      </w:r>
      <w:r w:rsidR="002E5799">
        <w:rPr>
          <w:rFonts w:ascii="Arial" w:hAnsi="Arial" w:hint="cs"/>
          <w:noProof w:val="0"/>
          <w:rtl/>
        </w:rPr>
        <w:t xml:space="preserve">לחוק, </w:t>
      </w:r>
      <w:r>
        <w:rPr>
          <w:rFonts w:ascii="Arial" w:hAnsi="Arial" w:hint="cs"/>
          <w:noProof w:val="0"/>
          <w:rtl/>
        </w:rPr>
        <w:t xml:space="preserve">הקובע שביהמ"ש לא יורה על אכיפת חוזה שעה שאינה צודקת בנסיבות העניין, תוך בחינת תום ליבם של הצדדים במהלך </w:t>
      </w:r>
      <w:r w:rsidR="00852306">
        <w:rPr>
          <w:rFonts w:ascii="Arial" w:hAnsi="Arial" w:hint="cs"/>
          <w:noProof w:val="0"/>
          <w:rtl/>
        </w:rPr>
        <w:t>ההתקשרות</w:t>
      </w:r>
      <w:r w:rsidR="002E5799">
        <w:rPr>
          <w:rFonts w:ascii="Arial" w:hAnsi="Arial" w:hint="cs"/>
          <w:noProof w:val="0"/>
          <w:rtl/>
        </w:rPr>
        <w:t xml:space="preserve"> ותוך שביהמ"ש נדרש לבדוק  כל מקרה  לגופו על פי נסיבותיו.</w:t>
      </w:r>
    </w:p>
    <w:p w:rsidR="00E264D8" w:rsidRDefault="00E264D8" w:rsidP="00E264D8">
      <w:pPr>
        <w:spacing w:line="360" w:lineRule="auto"/>
        <w:ind w:left="1440" w:hanging="720"/>
        <w:jc w:val="both"/>
        <w:rPr>
          <w:rFonts w:ascii="Arial" w:hAnsi="Arial"/>
          <w:noProof w:val="0"/>
          <w:rtl/>
        </w:rPr>
      </w:pPr>
    </w:p>
    <w:p w:rsidR="00E264D8" w:rsidRDefault="00E264D8" w:rsidP="00E264D8">
      <w:pPr>
        <w:spacing w:line="360" w:lineRule="auto"/>
        <w:ind w:left="1440" w:hanging="720"/>
        <w:jc w:val="both"/>
        <w:rPr>
          <w:rFonts w:ascii="Arial" w:hAnsi="Arial"/>
          <w:noProof w:val="0"/>
          <w:rtl/>
        </w:rPr>
      </w:pPr>
      <w:r>
        <w:rPr>
          <w:rFonts w:ascii="Arial" w:hAnsi="Arial" w:hint="cs"/>
          <w:noProof w:val="0"/>
          <w:rtl/>
        </w:rPr>
        <w:t>5.3</w:t>
      </w:r>
      <w:r>
        <w:rPr>
          <w:rFonts w:ascii="Arial" w:hAnsi="Arial" w:hint="cs"/>
          <w:noProof w:val="0"/>
          <w:rtl/>
        </w:rPr>
        <w:tab/>
      </w:r>
      <w:r w:rsidR="00853035">
        <w:rPr>
          <w:rFonts w:ascii="Arial" w:hAnsi="Arial" w:hint="cs"/>
          <w:noProof w:val="0"/>
          <w:rtl/>
        </w:rPr>
        <w:t xml:space="preserve">הנטל להוכחת </w:t>
      </w:r>
      <w:r w:rsidR="002E5799">
        <w:rPr>
          <w:rFonts w:ascii="Arial" w:hAnsi="Arial" w:hint="cs"/>
          <w:noProof w:val="0"/>
          <w:rtl/>
        </w:rPr>
        <w:t xml:space="preserve">ביטול סעיף 4.3 להסכם מכח </w:t>
      </w:r>
      <w:r w:rsidR="00853035">
        <w:rPr>
          <w:rFonts w:ascii="Arial" w:hAnsi="Arial" w:hint="cs"/>
          <w:noProof w:val="0"/>
          <w:rtl/>
        </w:rPr>
        <w:t xml:space="preserve"> סעיף 3(4) </w:t>
      </w:r>
      <w:r w:rsidR="002E5799">
        <w:rPr>
          <w:rFonts w:ascii="Arial" w:hAnsi="Arial" w:hint="cs"/>
          <w:noProof w:val="0"/>
          <w:rtl/>
        </w:rPr>
        <w:t xml:space="preserve">לחוק החוזים תרופות </w:t>
      </w:r>
      <w:r w:rsidR="00853035">
        <w:rPr>
          <w:rFonts w:ascii="Arial" w:hAnsi="Arial" w:hint="cs"/>
          <w:noProof w:val="0"/>
          <w:rtl/>
        </w:rPr>
        <w:t xml:space="preserve">מוטל על כתפי התובע. </w:t>
      </w:r>
    </w:p>
    <w:p w:rsidR="00853035" w:rsidRDefault="00853035" w:rsidP="00E264D8">
      <w:pPr>
        <w:spacing w:line="360" w:lineRule="auto"/>
        <w:ind w:left="1440" w:hanging="720"/>
        <w:jc w:val="both"/>
        <w:rPr>
          <w:rFonts w:ascii="Arial" w:hAnsi="Arial"/>
          <w:noProof w:val="0"/>
          <w:rtl/>
        </w:rPr>
      </w:pPr>
    </w:p>
    <w:p w:rsidR="00853035" w:rsidRDefault="00853035" w:rsidP="00170FFC">
      <w:pPr>
        <w:spacing w:line="360" w:lineRule="auto"/>
        <w:ind w:left="1440" w:hanging="720"/>
        <w:jc w:val="both"/>
        <w:rPr>
          <w:rFonts w:ascii="Arial" w:hAnsi="Arial"/>
          <w:noProof w:val="0"/>
          <w:rtl/>
        </w:rPr>
      </w:pPr>
      <w:r>
        <w:rPr>
          <w:rFonts w:ascii="Arial" w:hAnsi="Arial" w:hint="cs"/>
          <w:noProof w:val="0"/>
          <w:rtl/>
        </w:rPr>
        <w:t>5.4</w:t>
      </w:r>
      <w:r>
        <w:rPr>
          <w:rFonts w:ascii="Arial" w:hAnsi="Arial" w:hint="cs"/>
          <w:noProof w:val="0"/>
          <w:rtl/>
        </w:rPr>
        <w:tab/>
        <w:t>בתמ"ש 71263/98</w:t>
      </w:r>
      <w:r w:rsidR="00170FFC">
        <w:rPr>
          <w:rFonts w:ascii="Arial" w:hAnsi="Arial" w:hint="cs"/>
          <w:noProof w:val="0"/>
          <w:rtl/>
        </w:rPr>
        <w:t>,</w:t>
      </w:r>
      <w:r>
        <w:rPr>
          <w:rFonts w:ascii="Arial" w:hAnsi="Arial" w:hint="cs"/>
          <w:noProof w:val="0"/>
          <w:rtl/>
        </w:rPr>
        <w:t xml:space="preserve"> </w:t>
      </w:r>
      <w:r w:rsidR="002E5799">
        <w:rPr>
          <w:rFonts w:ascii="Arial" w:hAnsi="Arial" w:hint="cs"/>
          <w:noProof w:val="0"/>
          <w:rtl/>
        </w:rPr>
        <w:t xml:space="preserve"> שניתן על ידי </w:t>
      </w:r>
      <w:r>
        <w:rPr>
          <w:rFonts w:ascii="Arial" w:hAnsi="Arial" w:hint="cs"/>
          <w:noProof w:val="0"/>
          <w:rtl/>
        </w:rPr>
        <w:t xml:space="preserve"> כב' השופט </w:t>
      </w:r>
      <w:r w:rsidR="002E5799">
        <w:rPr>
          <w:rFonts w:ascii="Arial" w:hAnsi="Arial" w:hint="cs"/>
          <w:noProof w:val="0"/>
          <w:rtl/>
        </w:rPr>
        <w:t xml:space="preserve">שאול </w:t>
      </w:r>
      <w:r w:rsidR="00170FFC">
        <w:rPr>
          <w:rFonts w:ascii="Arial" w:hAnsi="Arial" w:hint="cs"/>
          <w:noProof w:val="0"/>
          <w:rtl/>
        </w:rPr>
        <w:t xml:space="preserve">שוחט </w:t>
      </w:r>
      <w:r w:rsidR="002E5799">
        <w:rPr>
          <w:rFonts w:ascii="Arial" w:hAnsi="Arial" w:hint="cs"/>
          <w:noProof w:val="0"/>
          <w:rtl/>
        </w:rPr>
        <w:t xml:space="preserve">נידון </w:t>
      </w:r>
      <w:r>
        <w:rPr>
          <w:rFonts w:ascii="Arial" w:hAnsi="Arial" w:hint="cs"/>
          <w:noProof w:val="0"/>
          <w:rtl/>
        </w:rPr>
        <w:t xml:space="preserve"> במקרה בו התחייב התובע בהסכם הגירושין שלא לתבוע הקטנת מזונות, </w:t>
      </w:r>
      <w:r w:rsidR="002E5799">
        <w:rPr>
          <w:rFonts w:ascii="Arial" w:hAnsi="Arial" w:hint="cs"/>
          <w:noProof w:val="0"/>
          <w:rtl/>
        </w:rPr>
        <w:t>ו</w:t>
      </w:r>
      <w:r>
        <w:rPr>
          <w:rFonts w:ascii="Arial" w:hAnsi="Arial" w:hint="cs"/>
          <w:noProof w:val="0"/>
          <w:rtl/>
        </w:rPr>
        <w:t xml:space="preserve">כב' השופט </w:t>
      </w:r>
      <w:r w:rsidR="002E5799">
        <w:rPr>
          <w:rFonts w:ascii="Arial" w:hAnsi="Arial" w:hint="cs"/>
          <w:noProof w:val="0"/>
          <w:rtl/>
        </w:rPr>
        <w:t xml:space="preserve">שאול </w:t>
      </w:r>
      <w:r>
        <w:rPr>
          <w:rFonts w:ascii="Arial" w:hAnsi="Arial" w:hint="cs"/>
          <w:noProof w:val="0"/>
          <w:rtl/>
        </w:rPr>
        <w:t xml:space="preserve">שוחט </w:t>
      </w:r>
      <w:r w:rsidR="002E5799">
        <w:rPr>
          <w:rFonts w:ascii="Arial" w:hAnsi="Arial" w:hint="cs"/>
          <w:noProof w:val="0"/>
          <w:rtl/>
        </w:rPr>
        <w:t xml:space="preserve">קבע </w:t>
      </w:r>
      <w:r>
        <w:rPr>
          <w:rFonts w:ascii="Arial" w:hAnsi="Arial" w:hint="cs"/>
          <w:noProof w:val="0"/>
          <w:rtl/>
        </w:rPr>
        <w:t xml:space="preserve">כי נטל ההוכחה המוטל אל התובע להוכיח את </w:t>
      </w:r>
      <w:r w:rsidR="00170FFC">
        <w:rPr>
          <w:rFonts w:ascii="Arial" w:hAnsi="Arial" w:hint="cs"/>
          <w:noProof w:val="0"/>
          <w:rtl/>
        </w:rPr>
        <w:t xml:space="preserve">ביטול הסעיף בהסכם מכח </w:t>
      </w:r>
      <w:r>
        <w:rPr>
          <w:rFonts w:ascii="Arial" w:hAnsi="Arial" w:hint="cs"/>
          <w:noProof w:val="0"/>
          <w:rtl/>
        </w:rPr>
        <w:t xml:space="preserve">קיומו של סעיף </w:t>
      </w:r>
      <w:r w:rsidR="00170FFC">
        <w:rPr>
          <w:rFonts w:ascii="Arial" w:hAnsi="Arial" w:hint="cs"/>
          <w:noProof w:val="0"/>
          <w:rtl/>
        </w:rPr>
        <w:t xml:space="preserve">3(4) </w:t>
      </w:r>
      <w:r>
        <w:rPr>
          <w:rFonts w:ascii="Arial" w:hAnsi="Arial" w:hint="cs"/>
          <w:noProof w:val="0"/>
          <w:rtl/>
        </w:rPr>
        <w:t xml:space="preserve">לחוק החוזים תרופות כבד ביותר שכן על התובע לשכנע </w:t>
      </w:r>
      <w:r w:rsidR="00170FFC">
        <w:rPr>
          <w:rFonts w:ascii="Arial" w:hAnsi="Arial" w:hint="cs"/>
          <w:noProof w:val="0"/>
          <w:rtl/>
        </w:rPr>
        <w:t xml:space="preserve">את ביהמ"ש </w:t>
      </w:r>
      <w:r>
        <w:rPr>
          <w:rFonts w:ascii="Arial" w:hAnsi="Arial" w:hint="cs"/>
          <w:noProof w:val="0"/>
          <w:rtl/>
        </w:rPr>
        <w:t xml:space="preserve">כי </w:t>
      </w:r>
      <w:r w:rsidR="00170FFC">
        <w:rPr>
          <w:rFonts w:ascii="Arial" w:hAnsi="Arial" w:hint="cs"/>
          <w:noProof w:val="0"/>
          <w:rtl/>
        </w:rPr>
        <w:lastRenderedPageBreak/>
        <w:t xml:space="preserve">בנסיבות המקרה </w:t>
      </w:r>
      <w:r>
        <w:rPr>
          <w:rFonts w:ascii="Arial" w:hAnsi="Arial" w:hint="cs"/>
          <w:noProof w:val="0"/>
          <w:rtl/>
        </w:rPr>
        <w:t xml:space="preserve">העוול שייגרם לו אם תאכף ההתחייבות גדול מן העוול שייגרם </w:t>
      </w:r>
      <w:r w:rsidR="00170FFC">
        <w:rPr>
          <w:rFonts w:ascii="Arial" w:hAnsi="Arial" w:hint="cs"/>
          <w:noProof w:val="0"/>
          <w:rtl/>
        </w:rPr>
        <w:t>לנפגע אם ימנע ביהמ"ש את אכיפתה עד הפיכת אכיפת החוזה לבלתי צודקת.</w:t>
      </w:r>
    </w:p>
    <w:p w:rsidR="008E12C5" w:rsidRDefault="008E12C5">
      <w:pPr>
        <w:spacing w:line="360" w:lineRule="auto"/>
        <w:jc w:val="both"/>
        <w:rPr>
          <w:rFonts w:ascii="Arial" w:hAnsi="Arial"/>
          <w:noProof w:val="0"/>
          <w:rtl/>
        </w:rPr>
      </w:pPr>
    </w:p>
    <w:p w:rsidR="00853035" w:rsidRDefault="00853035">
      <w:pPr>
        <w:spacing w:line="360" w:lineRule="auto"/>
        <w:jc w:val="both"/>
        <w:rPr>
          <w:rFonts w:ascii="Arial" w:hAnsi="Arial"/>
          <w:noProof w:val="0"/>
          <w:rtl/>
        </w:rPr>
      </w:pPr>
      <w:r>
        <w:rPr>
          <w:rFonts w:ascii="Arial" w:hAnsi="Arial" w:hint="cs"/>
          <w:noProof w:val="0"/>
          <w:rtl/>
        </w:rPr>
        <w:t>6.</w:t>
      </w:r>
      <w:r>
        <w:rPr>
          <w:rFonts w:ascii="Arial" w:hAnsi="Arial" w:hint="cs"/>
          <w:noProof w:val="0"/>
          <w:rtl/>
        </w:rPr>
        <w:tab/>
      </w:r>
      <w:r>
        <w:rPr>
          <w:rFonts w:ascii="Arial" w:hAnsi="Arial" w:hint="cs"/>
          <w:b/>
          <w:bCs/>
          <w:noProof w:val="0"/>
          <w:u w:val="single"/>
          <w:rtl/>
        </w:rPr>
        <w:t>הנסיבות דידן</w:t>
      </w:r>
    </w:p>
    <w:p w:rsidR="00853035" w:rsidRDefault="00853035">
      <w:pPr>
        <w:spacing w:line="360" w:lineRule="auto"/>
        <w:jc w:val="both"/>
        <w:rPr>
          <w:rFonts w:ascii="Arial" w:hAnsi="Arial"/>
          <w:noProof w:val="0"/>
          <w:rtl/>
        </w:rPr>
      </w:pPr>
    </w:p>
    <w:p w:rsidR="00853035" w:rsidRDefault="00853035">
      <w:pPr>
        <w:spacing w:line="360" w:lineRule="auto"/>
        <w:jc w:val="both"/>
        <w:rPr>
          <w:rFonts w:ascii="Arial" w:hAnsi="Arial"/>
          <w:noProof w:val="0"/>
          <w:rtl/>
        </w:rPr>
      </w:pPr>
      <w:r>
        <w:rPr>
          <w:rFonts w:ascii="Arial" w:hAnsi="Arial"/>
          <w:noProof w:val="0"/>
          <w:rtl/>
        </w:rPr>
        <w:tab/>
      </w:r>
      <w:r>
        <w:rPr>
          <w:rFonts w:ascii="Arial" w:hAnsi="Arial" w:hint="cs"/>
          <w:noProof w:val="0"/>
          <w:rtl/>
        </w:rPr>
        <w:t xml:space="preserve">6.1 </w:t>
      </w:r>
      <w:r>
        <w:rPr>
          <w:rFonts w:ascii="Arial" w:hAnsi="Arial"/>
          <w:noProof w:val="0"/>
          <w:rtl/>
        </w:rPr>
        <w:tab/>
      </w:r>
      <w:r>
        <w:rPr>
          <w:rFonts w:ascii="Arial" w:hAnsi="Arial" w:hint="cs"/>
          <w:noProof w:val="0"/>
          <w:rtl/>
        </w:rPr>
        <w:t>מעיון בתביעת המזונות שהתנהלה בין הצדדים בשנת 2015 עולים הדברים הבאים:</w:t>
      </w:r>
    </w:p>
    <w:p w:rsidR="00853035" w:rsidRDefault="00853035">
      <w:pPr>
        <w:spacing w:line="360" w:lineRule="auto"/>
        <w:jc w:val="both"/>
        <w:rPr>
          <w:rFonts w:ascii="Arial" w:hAnsi="Arial"/>
          <w:noProof w:val="0"/>
          <w:rtl/>
        </w:rPr>
      </w:pPr>
    </w:p>
    <w:p w:rsidR="00853035" w:rsidRDefault="00853035" w:rsidP="00001BB3">
      <w:pPr>
        <w:spacing w:line="360" w:lineRule="auto"/>
        <w:ind w:left="2160" w:hanging="720"/>
        <w:jc w:val="both"/>
        <w:rPr>
          <w:rFonts w:ascii="Arial" w:hAnsi="Arial"/>
          <w:noProof w:val="0"/>
          <w:rtl/>
        </w:rPr>
      </w:pPr>
      <w:r>
        <w:rPr>
          <w:rFonts w:ascii="Arial" w:hAnsi="Arial" w:hint="cs"/>
          <w:noProof w:val="0"/>
          <w:rtl/>
        </w:rPr>
        <w:t>6.1.1</w:t>
      </w:r>
      <w:r>
        <w:rPr>
          <w:rFonts w:ascii="Arial" w:hAnsi="Arial"/>
          <w:noProof w:val="0"/>
          <w:rtl/>
        </w:rPr>
        <w:tab/>
      </w:r>
      <w:r>
        <w:rPr>
          <w:rFonts w:ascii="Arial" w:hAnsi="Arial" w:hint="cs"/>
          <w:noProof w:val="0"/>
          <w:rtl/>
        </w:rPr>
        <w:t xml:space="preserve">כב' השופט מוטי לוי העמיד ביום </w:t>
      </w:r>
      <w:r w:rsidR="00001BB3">
        <w:rPr>
          <w:rFonts w:ascii="Arial" w:hAnsi="Arial" w:hint="cs"/>
          <w:noProof w:val="0"/>
          <w:rtl/>
        </w:rPr>
        <w:t>00</w:t>
      </w:r>
      <w:r>
        <w:rPr>
          <w:rFonts w:ascii="Arial" w:hAnsi="Arial" w:hint="cs"/>
          <w:noProof w:val="0"/>
          <w:rtl/>
        </w:rPr>
        <w:t>.6.2016 את דמי המזונות הזמניים על סך 30,000 ₪ לחודש, כשכב' השופט מוטי ל</w:t>
      </w:r>
      <w:r w:rsidR="00C95F87">
        <w:rPr>
          <w:rFonts w:ascii="Arial" w:hAnsi="Arial" w:hint="cs"/>
          <w:noProof w:val="0"/>
          <w:rtl/>
        </w:rPr>
        <w:t>וי מציין בהחלטתו</w:t>
      </w:r>
      <w:r w:rsidR="00170FFC">
        <w:rPr>
          <w:rFonts w:ascii="Arial" w:hAnsi="Arial" w:hint="cs"/>
          <w:noProof w:val="0"/>
          <w:rtl/>
        </w:rPr>
        <w:t xml:space="preserve">, בין היתר, </w:t>
      </w:r>
      <w:r w:rsidR="00C95F87">
        <w:rPr>
          <w:rFonts w:ascii="Arial" w:hAnsi="Arial" w:hint="cs"/>
          <w:noProof w:val="0"/>
          <w:rtl/>
        </w:rPr>
        <w:t xml:space="preserve"> את הדברים הבאים:</w:t>
      </w:r>
    </w:p>
    <w:p w:rsidR="00077E3C" w:rsidRDefault="00C95F87" w:rsidP="00077E3C">
      <w:pPr>
        <w:spacing w:line="360" w:lineRule="auto"/>
        <w:ind w:left="1440" w:hanging="720"/>
        <w:jc w:val="both"/>
        <w:rPr>
          <w:rFonts w:ascii="Arial" w:hAnsi="Arial"/>
          <w:noProof w:val="0"/>
        </w:rPr>
      </w:pPr>
      <w:r>
        <w:rPr>
          <w:rFonts w:ascii="Arial" w:hAnsi="Arial"/>
          <w:noProof w:val="0"/>
          <w:rtl/>
        </w:rPr>
        <w:tab/>
      </w:r>
    </w:p>
    <w:p w:rsidR="00077E3C" w:rsidRDefault="00077E3C" w:rsidP="00E45A39">
      <w:pPr>
        <w:spacing w:line="360" w:lineRule="auto"/>
        <w:ind w:left="2880" w:right="851" w:hanging="720"/>
        <w:jc w:val="both"/>
        <w:rPr>
          <w:rFonts w:ascii="David" w:hAnsi="David"/>
          <w:b/>
          <w:bCs/>
          <w:noProof w:val="0"/>
        </w:rPr>
      </w:pPr>
      <w:r>
        <w:rPr>
          <w:rFonts w:ascii="Arial" w:hAnsi="Arial"/>
          <w:b/>
          <w:bCs/>
          <w:noProof w:val="0"/>
          <w:rtl/>
        </w:rPr>
        <w:t>"22.</w:t>
      </w:r>
      <w:r>
        <w:rPr>
          <w:rFonts w:ascii="Arial" w:hAnsi="Arial"/>
          <w:b/>
          <w:bCs/>
          <w:noProof w:val="0"/>
          <w:rtl/>
        </w:rPr>
        <w:tab/>
        <w:t>הנתבע לא צירף כל ראיה לתמוך בטענותיו בכתב ההגנה. כך למשל העלים הנתבע את קיומו של חשבון בנק ב</w:t>
      </w:r>
      <w:r w:rsidR="00D432C7" w:rsidRPr="00D432C7">
        <w:rPr>
          <w:rFonts w:hint="cs"/>
          <w:b/>
          <w:bCs/>
        </w:rPr>
        <w:t xml:space="preserve"> </w:t>
      </w:r>
      <w:r w:rsidR="00D432C7">
        <w:rPr>
          <w:rFonts w:hint="cs"/>
          <w:b/>
          <w:bCs/>
        </w:rPr>
        <w:t>XX</w:t>
      </w:r>
      <w:r>
        <w:rPr>
          <w:rFonts w:ascii="Arial" w:hAnsi="Arial"/>
          <w:b/>
          <w:bCs/>
          <w:noProof w:val="0"/>
          <w:rtl/>
        </w:rPr>
        <w:t xml:space="preserve">, העלים חשבון על שמו בבנק </w:t>
      </w:r>
      <w:r w:rsidR="002C4B6A">
        <w:rPr>
          <w:rFonts w:hint="cs"/>
          <w:b/>
          <w:bCs/>
        </w:rPr>
        <w:t>XX</w:t>
      </w:r>
      <w:r w:rsidR="002C4B6A">
        <w:rPr>
          <w:rFonts w:ascii="Arial" w:hAnsi="Arial"/>
          <w:b/>
          <w:bCs/>
          <w:noProof w:val="0"/>
          <w:rtl/>
        </w:rPr>
        <w:t xml:space="preserve"> </w:t>
      </w:r>
      <w:r>
        <w:rPr>
          <w:rFonts w:ascii="Arial" w:hAnsi="Arial"/>
          <w:b/>
          <w:bCs/>
          <w:noProof w:val="0"/>
          <w:rtl/>
        </w:rPr>
        <w:t xml:space="preserve">והעלה קיומו של חשבון אשי בבנק </w:t>
      </w:r>
      <w:r w:rsidR="00803ACD">
        <w:rPr>
          <w:rFonts w:hint="cs"/>
          <w:b/>
          <w:bCs/>
        </w:rPr>
        <w:t>XX</w:t>
      </w:r>
      <w:r w:rsidR="00803ACD">
        <w:rPr>
          <w:rFonts w:ascii="Arial" w:hAnsi="Arial"/>
          <w:b/>
          <w:bCs/>
          <w:noProof w:val="0"/>
          <w:rtl/>
        </w:rPr>
        <w:t xml:space="preserve"> </w:t>
      </w:r>
      <w:r>
        <w:rPr>
          <w:rFonts w:ascii="Arial" w:hAnsi="Arial"/>
          <w:b/>
          <w:bCs/>
          <w:noProof w:val="0"/>
          <w:rtl/>
        </w:rPr>
        <w:t>(?!). הנתבע אישר את קיומם של חשבונות אלו  (ראו למשל: פרוטוקול עמ' 33 ש' 24 לגבי החשבון ב</w:t>
      </w:r>
      <w:r w:rsidR="00803ACD">
        <w:rPr>
          <w:rFonts w:hint="cs"/>
          <w:b/>
          <w:bCs/>
        </w:rPr>
        <w:t>XX</w:t>
      </w:r>
      <w:r>
        <w:rPr>
          <w:rFonts w:ascii="Arial" w:hAnsi="Arial"/>
          <w:b/>
          <w:bCs/>
          <w:noProof w:val="0"/>
          <w:rtl/>
        </w:rPr>
        <w:t xml:space="preserve">, ופרוטוקול מיום </w:t>
      </w:r>
      <w:r w:rsidR="00E45A39">
        <w:rPr>
          <w:rFonts w:ascii="Arial" w:hAnsi="Arial" w:hint="cs"/>
          <w:b/>
          <w:bCs/>
          <w:noProof w:val="0"/>
          <w:rtl/>
        </w:rPr>
        <w:t>00</w:t>
      </w:r>
      <w:r>
        <w:rPr>
          <w:rFonts w:ascii="Arial" w:hAnsi="Arial"/>
          <w:b/>
          <w:bCs/>
          <w:noProof w:val="0"/>
          <w:rtl/>
        </w:rPr>
        <w:t>/6/16 בתמ"ש 31225-03-16  עמ' 46 ש' 4 וש' 8)  כך, אישר הנתבע העברות כספים מ</w:t>
      </w:r>
      <w:r w:rsidR="00701499" w:rsidRPr="00701499">
        <w:rPr>
          <w:rFonts w:hint="cs"/>
          <w:b/>
          <w:bCs/>
        </w:rPr>
        <w:t xml:space="preserve"> </w:t>
      </w:r>
      <w:r w:rsidR="00701499">
        <w:rPr>
          <w:rFonts w:hint="cs"/>
          <w:b/>
          <w:bCs/>
        </w:rPr>
        <w:t>XX</w:t>
      </w:r>
      <w:r>
        <w:rPr>
          <w:rFonts w:ascii="Arial" w:hAnsi="Arial"/>
          <w:b/>
          <w:bCs/>
          <w:noProof w:val="0"/>
          <w:rtl/>
        </w:rPr>
        <w:t xml:space="preserve">לישראל, הנתבע לא צירף מאזנים ודוחות של החברה שהודה שהי בבעלותו ולא </w:t>
      </w:r>
      <w:r>
        <w:rPr>
          <w:rFonts w:ascii="David" w:hAnsi="David"/>
          <w:b/>
          <w:bCs/>
          <w:noProof w:val="0"/>
          <w:rtl/>
        </w:rPr>
        <w:t>תמך טענות פרקליטו ש "לבעל חברה אחת בשלבי גסיסה, החברה תיסגר בסוף השנה..." (פרוטוקול עמ' 47 ש' 9).</w:t>
      </w:r>
    </w:p>
    <w:p w:rsidR="00077E3C" w:rsidRDefault="00077E3C" w:rsidP="00077E3C">
      <w:pPr>
        <w:spacing w:line="360" w:lineRule="auto"/>
        <w:ind w:left="2880" w:right="851"/>
        <w:jc w:val="both"/>
        <w:rPr>
          <w:rFonts w:ascii="Arial" w:hAnsi="Arial"/>
          <w:b/>
          <w:bCs/>
          <w:noProof w:val="0"/>
          <w:rtl/>
        </w:rPr>
      </w:pPr>
      <w:r>
        <w:rPr>
          <w:rFonts w:ascii="Arial" w:hAnsi="Arial"/>
          <w:b/>
          <w:bCs/>
          <w:noProof w:val="0"/>
          <w:rtl/>
        </w:rPr>
        <w:t>נראה שחובת הגילוי המוגברת בבית משפט לענייני משחה אינה זקוקה עוד להרחבה דיונית.</w:t>
      </w:r>
      <w:r>
        <w:rPr>
          <w:rFonts w:ascii="Arial" w:hAnsi="Arial"/>
          <w:b/>
          <w:bCs/>
          <w:noProof w:val="0"/>
          <w:rtl/>
        </w:rPr>
        <w:tab/>
      </w:r>
      <w:r>
        <w:rPr>
          <w:rFonts w:ascii="Arial" w:hAnsi="Arial"/>
          <w:b/>
          <w:bCs/>
          <w:noProof w:val="0"/>
          <w:rtl/>
        </w:rPr>
        <w:tab/>
      </w:r>
    </w:p>
    <w:p w:rsidR="00077E3C" w:rsidRDefault="00077E3C" w:rsidP="00077E3C">
      <w:pPr>
        <w:spacing w:line="360" w:lineRule="auto"/>
        <w:ind w:right="851"/>
        <w:jc w:val="both"/>
        <w:rPr>
          <w:rFonts w:ascii="Arial" w:hAnsi="Arial"/>
          <w:b/>
          <w:bCs/>
          <w:noProof w:val="0"/>
          <w:rtl/>
        </w:rPr>
      </w:pPr>
    </w:p>
    <w:p w:rsidR="00077E3C" w:rsidRDefault="00077E3C" w:rsidP="00B73E54">
      <w:pPr>
        <w:spacing w:line="360" w:lineRule="auto"/>
        <w:ind w:left="2880" w:right="851" w:hanging="720"/>
        <w:jc w:val="both"/>
        <w:rPr>
          <w:rFonts w:ascii="Arial" w:hAnsi="Arial"/>
          <w:b/>
          <w:bCs/>
          <w:noProof w:val="0"/>
          <w:rtl/>
        </w:rPr>
      </w:pPr>
      <w:r>
        <w:rPr>
          <w:rFonts w:ascii="Arial" w:hAnsi="Arial"/>
          <w:b/>
          <w:bCs/>
          <w:noProof w:val="0"/>
          <w:rtl/>
        </w:rPr>
        <w:t>26.</w:t>
      </w:r>
      <w:r>
        <w:rPr>
          <w:rFonts w:ascii="Arial" w:hAnsi="Arial"/>
          <w:b/>
          <w:bCs/>
          <w:noProof w:val="0"/>
          <w:rtl/>
        </w:rPr>
        <w:tab/>
        <w:t xml:space="preserve">לא יהא זה למעלה מן הצורך להדגיש שעמדתו זו של הנתבע מקבלת חיזוק מטיוטת הסכם שצורפה לתיק ביום </w:t>
      </w:r>
      <w:r w:rsidR="00CC2AF7">
        <w:rPr>
          <w:rFonts w:ascii="Arial" w:hAnsi="Arial" w:hint="cs"/>
          <w:b/>
          <w:bCs/>
          <w:noProof w:val="0"/>
          <w:rtl/>
        </w:rPr>
        <w:t>00</w:t>
      </w:r>
      <w:r>
        <w:rPr>
          <w:rFonts w:ascii="Arial" w:hAnsi="Arial"/>
          <w:b/>
          <w:bCs/>
          <w:noProof w:val="0"/>
          <w:rtl/>
        </w:rPr>
        <w:t xml:space="preserve">/3/16 שכנטען ע"י התובעת נחתמה על ידי הנתבע בה העמיד הוא עצמו בחתימת ידו את דמי המזונות של כל קטין על סך של 7,500 ₪. אמנם בתגובה מיום </w:t>
      </w:r>
      <w:r w:rsidR="00B73E54">
        <w:rPr>
          <w:rFonts w:ascii="Arial" w:hAnsi="Arial" w:hint="cs"/>
          <w:b/>
          <w:bCs/>
          <w:noProof w:val="0"/>
          <w:rtl/>
        </w:rPr>
        <w:t>00</w:t>
      </w:r>
      <w:r>
        <w:rPr>
          <w:rFonts w:ascii="Arial" w:hAnsi="Arial"/>
          <w:b/>
          <w:bCs/>
          <w:noProof w:val="0"/>
          <w:rtl/>
        </w:rPr>
        <w:t>/4/16 של הנתבע טען הוא שמדובר בחתימה מזויפת כך עשה בשלב חקירתה הנגדית של התובעת בה הוטח בפניה שהחתימה של הנתבע על גבי הטיוטה זויפה (פרוטוקול עמ' 21 ש' 12 עד עמוד 22 ש' 3).</w:t>
      </w:r>
    </w:p>
    <w:p w:rsidR="00077E3C" w:rsidRDefault="00077E3C" w:rsidP="00077E3C">
      <w:pPr>
        <w:spacing w:line="360" w:lineRule="auto"/>
        <w:ind w:left="2160" w:right="851" w:hanging="525"/>
        <w:jc w:val="both"/>
        <w:rPr>
          <w:rFonts w:ascii="Arial" w:hAnsi="Arial"/>
          <w:b/>
          <w:bCs/>
          <w:noProof w:val="0"/>
          <w:rtl/>
        </w:rPr>
      </w:pPr>
    </w:p>
    <w:p w:rsidR="00077E3C" w:rsidRDefault="00077E3C" w:rsidP="00077E3C">
      <w:pPr>
        <w:spacing w:line="360" w:lineRule="auto"/>
        <w:ind w:left="2880" w:right="851" w:hanging="720"/>
        <w:jc w:val="both"/>
        <w:rPr>
          <w:rFonts w:ascii="Arial" w:hAnsi="Arial"/>
          <w:noProof w:val="0"/>
          <w:rtl/>
        </w:rPr>
      </w:pPr>
      <w:r>
        <w:rPr>
          <w:rFonts w:ascii="Arial" w:hAnsi="Arial"/>
          <w:b/>
          <w:bCs/>
          <w:noProof w:val="0"/>
          <w:rtl/>
        </w:rPr>
        <w:t>27.</w:t>
      </w:r>
      <w:r>
        <w:rPr>
          <w:rFonts w:ascii="Arial" w:hAnsi="Arial"/>
          <w:b/>
          <w:bCs/>
          <w:noProof w:val="0"/>
          <w:rtl/>
        </w:rPr>
        <w:tab/>
        <w:t>לאור האמור לעיל מבלי לקבוע מסמרות, על פי אומדנה</w:t>
      </w:r>
      <w:r>
        <w:rPr>
          <w:rFonts w:ascii="Arial" w:hAnsi="Arial"/>
          <w:b/>
          <w:bCs/>
          <w:noProof w:val="0"/>
          <w:u w:val="single"/>
          <w:rtl/>
        </w:rPr>
        <w:t xml:space="preserve">, לאור דברי הנתבע עצמו ולאור המועד הקבוע לדיון לחודש 09/16   אני מעמיד את חובת המזונות של הנתבע לתובעים על סך של 30,000 ₪ לחודש </w:t>
      </w:r>
      <w:r>
        <w:rPr>
          <w:rFonts w:ascii="Arial" w:hAnsi="Arial"/>
          <w:b/>
          <w:bCs/>
          <w:noProof w:val="0"/>
          <w:rtl/>
        </w:rPr>
        <w:t xml:space="preserve">וזאת בקיזוז הסכומים המתקבלים אצל האם מהמל"ל כקצבת ילדים".  </w:t>
      </w:r>
      <w:r>
        <w:rPr>
          <w:rFonts w:ascii="Arial" w:hAnsi="Arial"/>
          <w:noProof w:val="0"/>
          <w:rtl/>
        </w:rPr>
        <w:t>( הדגשה שלי א.ז.ר.).</w:t>
      </w:r>
    </w:p>
    <w:p w:rsidR="00077E3C" w:rsidRDefault="00077E3C" w:rsidP="00077E3C">
      <w:pPr>
        <w:spacing w:line="360" w:lineRule="auto"/>
        <w:ind w:left="720" w:hanging="720"/>
        <w:jc w:val="both"/>
        <w:rPr>
          <w:rFonts w:ascii="Arial" w:hAnsi="Arial"/>
          <w:b/>
          <w:bCs/>
          <w:noProof w:val="0"/>
        </w:rPr>
      </w:pPr>
    </w:p>
    <w:p w:rsidR="00C95F87" w:rsidRDefault="00077E3C" w:rsidP="00C4750D">
      <w:pPr>
        <w:spacing w:line="360" w:lineRule="auto"/>
        <w:ind w:left="2160" w:hanging="720"/>
        <w:jc w:val="both"/>
        <w:rPr>
          <w:rFonts w:ascii="Arial" w:hAnsi="Arial"/>
          <w:noProof w:val="0"/>
          <w:rtl/>
        </w:rPr>
      </w:pPr>
      <w:r w:rsidRPr="00077E3C">
        <w:rPr>
          <w:rFonts w:ascii="Arial" w:hAnsi="Arial" w:hint="cs"/>
          <w:noProof w:val="0"/>
          <w:rtl/>
        </w:rPr>
        <w:t>6.1.2</w:t>
      </w:r>
      <w:r w:rsidRPr="00077E3C">
        <w:rPr>
          <w:rFonts w:ascii="Arial" w:hAnsi="Arial" w:hint="cs"/>
          <w:noProof w:val="0"/>
          <w:rtl/>
        </w:rPr>
        <w:tab/>
      </w:r>
      <w:r>
        <w:rPr>
          <w:rFonts w:ascii="Arial" w:hAnsi="Arial" w:hint="cs"/>
          <w:noProof w:val="0"/>
          <w:rtl/>
        </w:rPr>
        <w:t xml:space="preserve">הנתבעת הבהירה </w:t>
      </w:r>
      <w:r w:rsidR="00C4750D">
        <w:rPr>
          <w:rFonts w:ascii="Arial" w:hAnsi="Arial" w:hint="cs"/>
          <w:noProof w:val="0"/>
          <w:rtl/>
        </w:rPr>
        <w:t>ודבריה לא נסתרו</w:t>
      </w:r>
      <w:r>
        <w:rPr>
          <w:rFonts w:ascii="Arial" w:hAnsi="Arial" w:hint="cs"/>
          <w:noProof w:val="0"/>
          <w:rtl/>
        </w:rPr>
        <w:t xml:space="preserve">, </w:t>
      </w:r>
      <w:r w:rsidR="00C4750D">
        <w:rPr>
          <w:rFonts w:ascii="Arial" w:hAnsi="Arial" w:hint="cs"/>
          <w:noProof w:val="0"/>
          <w:rtl/>
        </w:rPr>
        <w:t>שהיות  ו</w:t>
      </w:r>
      <w:r>
        <w:rPr>
          <w:rFonts w:ascii="Arial" w:hAnsi="Arial" w:hint="cs"/>
          <w:noProof w:val="0"/>
          <w:rtl/>
        </w:rPr>
        <w:t>היה קשה להתחקות אחר כל הכספים והנכסים שהחזיק התובע על מנת לאזנם בין הצדדים הסכימה הנתבעת</w:t>
      </w:r>
      <w:r w:rsidR="00C4750D">
        <w:rPr>
          <w:rFonts w:ascii="Arial" w:hAnsi="Arial" w:hint="cs"/>
          <w:noProof w:val="0"/>
          <w:rtl/>
        </w:rPr>
        <w:t>,</w:t>
      </w:r>
      <w:r>
        <w:rPr>
          <w:rFonts w:ascii="Arial" w:hAnsi="Arial" w:hint="cs"/>
          <w:noProof w:val="0"/>
          <w:rtl/>
        </w:rPr>
        <w:t xml:space="preserve"> בהסכם שנחתם בין הצדד</w:t>
      </w:r>
      <w:r w:rsidR="00A04889">
        <w:rPr>
          <w:rFonts w:ascii="Arial" w:hAnsi="Arial" w:hint="cs"/>
          <w:noProof w:val="0"/>
          <w:rtl/>
        </w:rPr>
        <w:t>ים, שהתובע יעביר לה 3 נכסים, כשדמי המזונות שנקבעו</w:t>
      </w:r>
      <w:r w:rsidR="00C4750D">
        <w:rPr>
          <w:rFonts w:ascii="Arial" w:hAnsi="Arial" w:hint="cs"/>
          <w:noProof w:val="0"/>
          <w:rtl/>
        </w:rPr>
        <w:t xml:space="preserve"> היו </w:t>
      </w:r>
      <w:r w:rsidR="00A04889">
        <w:rPr>
          <w:rFonts w:ascii="Arial" w:hAnsi="Arial" w:hint="cs"/>
          <w:noProof w:val="0"/>
          <w:rtl/>
        </w:rPr>
        <w:t xml:space="preserve"> כחלק מהאיזון הכלכלי </w:t>
      </w:r>
      <w:r w:rsidR="00C4750D">
        <w:rPr>
          <w:rFonts w:ascii="Arial" w:hAnsi="Arial" w:hint="cs"/>
          <w:noProof w:val="0"/>
          <w:rtl/>
        </w:rPr>
        <w:t xml:space="preserve">ביניהם </w:t>
      </w:r>
      <w:r w:rsidR="00A04889">
        <w:rPr>
          <w:rFonts w:ascii="Arial" w:hAnsi="Arial" w:hint="cs"/>
          <w:noProof w:val="0"/>
          <w:rtl/>
        </w:rPr>
        <w:t xml:space="preserve">ובהתאם לכך התחייב התובע לשלם דמי מזונות בסך 15,000 ₪ לחודש לארבעת ילדיהם וזאת עד שימלאו לבן הקטן 21, כשנכתב במפורש בסעיף 4.1 להסכם: </w:t>
      </w:r>
    </w:p>
    <w:p w:rsidR="00A04889" w:rsidRDefault="00A04889" w:rsidP="00077E3C">
      <w:pPr>
        <w:spacing w:line="360" w:lineRule="auto"/>
        <w:ind w:left="2160" w:hanging="720"/>
        <w:jc w:val="both"/>
        <w:rPr>
          <w:rFonts w:ascii="Arial" w:hAnsi="Arial"/>
          <w:noProof w:val="0"/>
          <w:rtl/>
        </w:rPr>
      </w:pPr>
    </w:p>
    <w:p w:rsidR="00A04889" w:rsidRPr="00A04889" w:rsidRDefault="00A04889" w:rsidP="00701499">
      <w:pPr>
        <w:spacing w:line="360" w:lineRule="auto"/>
        <w:ind w:left="2880" w:right="851"/>
        <w:jc w:val="both"/>
        <w:rPr>
          <w:rFonts w:ascii="Arial" w:hAnsi="Arial"/>
          <w:b/>
          <w:bCs/>
          <w:noProof w:val="0"/>
          <w:rtl/>
        </w:rPr>
      </w:pPr>
      <w:r>
        <w:rPr>
          <w:rFonts w:ascii="Arial" w:hAnsi="Arial" w:hint="cs"/>
          <w:b/>
          <w:bCs/>
          <w:noProof w:val="0"/>
          <w:rtl/>
        </w:rPr>
        <w:t xml:space="preserve">"מוסכם כי בתוך 30 יום מרגע שהודיע אחד ההורים כי ברצונו להתגרש יתחיל האב לשלם למזונות הילדים לידי האם סך של 15,000 ₪ לחודש עד שימלאו לבן </w:t>
      </w:r>
      <w:r w:rsidR="00701499">
        <w:rPr>
          <w:rFonts w:hint="cs"/>
          <w:b/>
          <w:bCs/>
        </w:rPr>
        <w:t>XX</w:t>
      </w:r>
      <w:r w:rsidR="00701499">
        <w:rPr>
          <w:rFonts w:ascii="Arial" w:hAnsi="Arial" w:hint="cs"/>
          <w:b/>
          <w:bCs/>
          <w:noProof w:val="0"/>
          <w:rtl/>
        </w:rPr>
        <w:t xml:space="preserve"> </w:t>
      </w:r>
      <w:r>
        <w:rPr>
          <w:rFonts w:ascii="Arial" w:hAnsi="Arial" w:hint="cs"/>
          <w:b/>
          <w:bCs/>
          <w:noProof w:val="0"/>
          <w:rtl/>
        </w:rPr>
        <w:t>21 שנים. סכום זה יישאר במלואו ללא כלקשר לעובדה שלשלושת הילדים האחרים של הצדדים ימלאו 18 שנים ו-21 שנים קודם למועד זה".</w:t>
      </w:r>
    </w:p>
    <w:p w:rsidR="00853035" w:rsidRDefault="00853035">
      <w:pPr>
        <w:spacing w:line="360" w:lineRule="auto"/>
        <w:jc w:val="both"/>
        <w:rPr>
          <w:rFonts w:ascii="Arial" w:hAnsi="Arial"/>
          <w:noProof w:val="0"/>
          <w:rtl/>
        </w:rPr>
      </w:pPr>
      <w:r>
        <w:rPr>
          <w:rFonts w:ascii="Arial" w:hAnsi="Arial"/>
          <w:noProof w:val="0"/>
          <w:rtl/>
        </w:rPr>
        <w:tab/>
      </w:r>
    </w:p>
    <w:p w:rsidR="00A04889" w:rsidRDefault="00A04889">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hint="cs"/>
          <w:noProof w:val="0"/>
          <w:rtl/>
        </w:rPr>
        <w:t xml:space="preserve">ובהתאם לכך נקבע בסעיף 4.3 להסכם: </w:t>
      </w:r>
    </w:p>
    <w:p w:rsidR="00A04889" w:rsidRDefault="00A04889">
      <w:pPr>
        <w:spacing w:line="360" w:lineRule="auto"/>
        <w:jc w:val="both"/>
        <w:rPr>
          <w:rFonts w:ascii="Arial" w:hAnsi="Arial"/>
          <w:noProof w:val="0"/>
          <w:rtl/>
        </w:rPr>
      </w:pPr>
    </w:p>
    <w:p w:rsidR="00A04889" w:rsidRPr="00A04889" w:rsidRDefault="00A04889" w:rsidP="007C4A75">
      <w:pPr>
        <w:spacing w:line="360" w:lineRule="auto"/>
        <w:ind w:left="2880" w:right="851"/>
        <w:jc w:val="both"/>
        <w:rPr>
          <w:rFonts w:ascii="Arial" w:hAnsi="Arial"/>
          <w:b/>
          <w:bCs/>
          <w:noProof w:val="0"/>
          <w:rtl/>
        </w:rPr>
      </w:pPr>
      <w:r>
        <w:rPr>
          <w:rFonts w:ascii="Arial" w:hAnsi="Arial" w:hint="cs"/>
          <w:b/>
          <w:bCs/>
          <w:noProof w:val="0"/>
          <w:rtl/>
        </w:rPr>
        <w:t xml:space="preserve">"מוסכם כי גובה דמי המזונות נקבע כחלק מהאיזון הכלכלי של הצדדים ועל כן האב לא יהא רשאי להגיש תביעה להפחתת המזונות מכל טעם שהוא, לרבות לא עקב טענה </w:t>
      </w:r>
      <w:r w:rsidR="007C4A75">
        <w:rPr>
          <w:rFonts w:ascii="Arial" w:hAnsi="Arial" w:hint="cs"/>
          <w:b/>
          <w:bCs/>
          <w:noProof w:val="0"/>
          <w:rtl/>
        </w:rPr>
        <w:t xml:space="preserve">של ירידה בהכנסותיו ו/או כל שינוי נסיבות אחר, והאב מתחייב לקיים התחייבות זאת, במידת הצורך ממימוש רכוש שבבעלותו". </w:t>
      </w:r>
    </w:p>
    <w:p w:rsidR="00E264D8" w:rsidRDefault="00E264D8">
      <w:pPr>
        <w:spacing w:line="360" w:lineRule="auto"/>
        <w:jc w:val="both"/>
        <w:rPr>
          <w:rFonts w:ascii="Arial" w:hAnsi="Arial"/>
          <w:noProof w:val="0"/>
          <w:rtl/>
        </w:rPr>
      </w:pPr>
    </w:p>
    <w:p w:rsidR="00C4750D" w:rsidRDefault="007C4A75" w:rsidP="00FB078E">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hint="cs"/>
          <w:noProof w:val="0"/>
          <w:rtl/>
        </w:rPr>
        <w:t>6.1.3</w:t>
      </w:r>
      <w:r>
        <w:rPr>
          <w:rFonts w:ascii="Arial" w:hAnsi="Arial"/>
          <w:noProof w:val="0"/>
          <w:rtl/>
        </w:rPr>
        <w:tab/>
      </w:r>
      <w:r w:rsidR="00C4750D">
        <w:rPr>
          <w:rFonts w:ascii="Arial" w:hAnsi="Arial" w:hint="cs"/>
          <w:noProof w:val="0"/>
          <w:rtl/>
        </w:rPr>
        <w:t xml:space="preserve">בהסכם נלקחה בחשבון האפשרות שהתובע יגיש תביעה להפחתה ועל כן </w:t>
      </w:r>
      <w:r w:rsidR="00C4750D">
        <w:rPr>
          <w:rFonts w:ascii="Arial" w:hAnsi="Arial"/>
          <w:noProof w:val="0"/>
          <w:rtl/>
        </w:rPr>
        <w:tab/>
      </w:r>
      <w:r w:rsidR="00C4750D">
        <w:rPr>
          <w:rFonts w:ascii="Arial" w:hAnsi="Arial"/>
          <w:noProof w:val="0"/>
          <w:rtl/>
        </w:rPr>
        <w:tab/>
      </w:r>
      <w:r w:rsidR="00C4750D">
        <w:rPr>
          <w:rFonts w:ascii="Arial" w:hAnsi="Arial"/>
          <w:noProof w:val="0"/>
          <w:rtl/>
        </w:rPr>
        <w:tab/>
      </w:r>
      <w:r w:rsidR="00C4750D">
        <w:rPr>
          <w:rFonts w:ascii="Arial" w:hAnsi="Arial" w:hint="cs"/>
          <w:noProof w:val="0"/>
          <w:rtl/>
        </w:rPr>
        <w:t xml:space="preserve">הוסכם במפורש בהסכם, </w:t>
      </w:r>
      <w:r w:rsidR="00FB078E">
        <w:rPr>
          <w:rFonts w:ascii="Arial" w:hAnsi="Arial" w:hint="cs"/>
          <w:noProof w:val="0"/>
          <w:rtl/>
        </w:rPr>
        <w:t xml:space="preserve">שהתובע </w:t>
      </w:r>
      <w:r w:rsidR="00C4750D">
        <w:rPr>
          <w:rFonts w:ascii="Arial" w:hAnsi="Arial" w:hint="cs"/>
          <w:noProof w:val="0"/>
          <w:rtl/>
        </w:rPr>
        <w:t xml:space="preserve"> מתחייב לקיים את תשלום המזונות </w:t>
      </w:r>
      <w:r w:rsidR="00FB078E">
        <w:rPr>
          <w:rFonts w:ascii="Arial" w:hAnsi="Arial" w:hint="cs"/>
          <w:noProof w:val="0"/>
          <w:rtl/>
        </w:rPr>
        <w:t xml:space="preserve">       </w:t>
      </w:r>
      <w:r w:rsidR="00C4750D">
        <w:rPr>
          <w:rFonts w:ascii="Arial" w:hAnsi="Arial"/>
          <w:noProof w:val="0"/>
          <w:rtl/>
        </w:rPr>
        <w:tab/>
      </w:r>
      <w:r w:rsidR="00C4750D">
        <w:rPr>
          <w:rFonts w:ascii="Arial" w:hAnsi="Arial"/>
          <w:noProof w:val="0"/>
          <w:rtl/>
        </w:rPr>
        <w:tab/>
      </w:r>
      <w:r w:rsidR="00FB078E">
        <w:rPr>
          <w:rFonts w:ascii="Arial" w:hAnsi="Arial" w:hint="cs"/>
          <w:noProof w:val="0"/>
          <w:rtl/>
        </w:rPr>
        <w:t xml:space="preserve">                           שנקבע   ב</w:t>
      </w:r>
      <w:r w:rsidR="00C4750D">
        <w:rPr>
          <w:rFonts w:ascii="Arial" w:hAnsi="Arial" w:hint="cs"/>
          <w:noProof w:val="0"/>
          <w:rtl/>
        </w:rPr>
        <w:t>הסכם , במידת הצורך,  ממימוש ה</w:t>
      </w:r>
      <w:r w:rsidR="00FB078E">
        <w:rPr>
          <w:rFonts w:ascii="Arial" w:hAnsi="Arial" w:hint="cs"/>
          <w:noProof w:val="0"/>
          <w:rtl/>
        </w:rPr>
        <w:t>רכוש שבבעלותו.</w:t>
      </w:r>
    </w:p>
    <w:p w:rsidR="006F1183" w:rsidRDefault="006F1183" w:rsidP="00C4750D">
      <w:pPr>
        <w:spacing w:line="360" w:lineRule="auto"/>
        <w:jc w:val="both"/>
        <w:rPr>
          <w:rFonts w:ascii="Arial" w:hAnsi="Arial"/>
          <w:noProof w:val="0"/>
          <w:rtl/>
        </w:rPr>
      </w:pPr>
    </w:p>
    <w:p w:rsidR="00E264D8" w:rsidRDefault="006F1183" w:rsidP="006F1183">
      <w:pPr>
        <w:spacing w:line="360" w:lineRule="auto"/>
        <w:jc w:val="both"/>
        <w:rPr>
          <w:rFonts w:ascii="Arial" w:hAnsi="Arial"/>
          <w:noProof w:val="0"/>
          <w:rtl/>
        </w:rPr>
      </w:pPr>
      <w:r>
        <w:rPr>
          <w:rFonts w:ascii="Arial" w:hAnsi="Arial"/>
          <w:noProof w:val="0"/>
          <w:rtl/>
        </w:rPr>
        <w:lastRenderedPageBreak/>
        <w:tab/>
      </w:r>
      <w:r>
        <w:rPr>
          <w:rFonts w:ascii="Arial" w:hAnsi="Arial"/>
          <w:noProof w:val="0"/>
          <w:rtl/>
        </w:rPr>
        <w:tab/>
      </w:r>
      <w:r>
        <w:rPr>
          <w:rFonts w:ascii="Arial" w:hAnsi="Arial" w:hint="cs"/>
          <w:noProof w:val="0"/>
          <w:rtl/>
        </w:rPr>
        <w:t>6.1.4</w:t>
      </w:r>
      <w:r>
        <w:rPr>
          <w:rFonts w:ascii="Arial" w:hAnsi="Arial" w:hint="cs"/>
          <w:noProof w:val="0"/>
          <w:rtl/>
        </w:rPr>
        <w:tab/>
      </w:r>
      <w:r w:rsidR="007C4A75">
        <w:rPr>
          <w:rFonts w:ascii="Arial" w:hAnsi="Arial" w:hint="cs"/>
          <w:noProof w:val="0"/>
          <w:rtl/>
        </w:rPr>
        <w:t>מניהול תיק תלה"מ</w:t>
      </w:r>
      <w:r>
        <w:rPr>
          <w:rFonts w:ascii="Arial" w:hAnsi="Arial" w:hint="cs"/>
          <w:noProof w:val="0"/>
          <w:rtl/>
        </w:rPr>
        <w:t xml:space="preserve"> 16074-11-20 , בו ניתן צו לפירוק השיתוף בשלושת </w:t>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noProof w:val="0"/>
          <w:rtl/>
        </w:rPr>
        <w:t>הדירות שבבעלותם המשותפת של הצדדים עולה:</w:t>
      </w:r>
      <w:r w:rsidR="007C4A75">
        <w:rPr>
          <w:rFonts w:ascii="Arial" w:hAnsi="Arial" w:hint="cs"/>
          <w:noProof w:val="0"/>
          <w:rtl/>
        </w:rPr>
        <w:t xml:space="preserve"> </w:t>
      </w:r>
    </w:p>
    <w:p w:rsidR="007C4A75" w:rsidRDefault="007C4A75">
      <w:pPr>
        <w:spacing w:line="360" w:lineRule="auto"/>
        <w:jc w:val="both"/>
        <w:rPr>
          <w:rFonts w:ascii="Arial" w:hAnsi="Arial"/>
          <w:noProof w:val="0"/>
          <w:rtl/>
        </w:rPr>
      </w:pPr>
    </w:p>
    <w:p w:rsidR="006F1183" w:rsidRDefault="006F1183" w:rsidP="001030A9">
      <w:pPr>
        <w:pStyle w:val="ac"/>
        <w:numPr>
          <w:ilvl w:val="0"/>
          <w:numId w:val="3"/>
        </w:numPr>
        <w:spacing w:line="360" w:lineRule="auto"/>
        <w:jc w:val="both"/>
        <w:rPr>
          <w:rFonts w:ascii="Arial" w:hAnsi="Arial"/>
          <w:noProof w:val="0"/>
        </w:rPr>
      </w:pPr>
      <w:r w:rsidRPr="006F1183">
        <w:rPr>
          <w:rFonts w:ascii="Arial" w:hAnsi="Arial" w:hint="cs"/>
          <w:noProof w:val="0"/>
          <w:rtl/>
        </w:rPr>
        <w:t>שה</w:t>
      </w:r>
      <w:r w:rsidR="007C4A75" w:rsidRPr="006F1183">
        <w:rPr>
          <w:rFonts w:ascii="Arial" w:hAnsi="Arial" w:hint="cs"/>
          <w:noProof w:val="0"/>
          <w:rtl/>
        </w:rPr>
        <w:t xml:space="preserve">דירה ברח' </w:t>
      </w:r>
      <w:r w:rsidR="001030A9">
        <w:rPr>
          <w:rFonts w:hint="cs"/>
          <w:b/>
          <w:bCs/>
        </w:rPr>
        <w:t>XX</w:t>
      </w:r>
      <w:r w:rsidR="007C4A75" w:rsidRPr="006F1183">
        <w:rPr>
          <w:rFonts w:ascii="Arial" w:hAnsi="Arial" w:hint="cs"/>
          <w:noProof w:val="0"/>
          <w:rtl/>
        </w:rPr>
        <w:t xml:space="preserve">, </w:t>
      </w:r>
      <w:r w:rsidR="001030A9">
        <w:rPr>
          <w:rFonts w:hint="cs"/>
          <w:b/>
          <w:bCs/>
        </w:rPr>
        <w:t>XX</w:t>
      </w:r>
      <w:r w:rsidR="007C4A75" w:rsidRPr="006F1183">
        <w:rPr>
          <w:rFonts w:ascii="Arial" w:hAnsi="Arial" w:hint="cs"/>
          <w:noProof w:val="0"/>
          <w:rtl/>
        </w:rPr>
        <w:t xml:space="preserve">, שהוערכה </w:t>
      </w:r>
      <w:r>
        <w:rPr>
          <w:rFonts w:ascii="Arial" w:hAnsi="Arial" w:hint="cs"/>
          <w:noProof w:val="0"/>
          <w:rtl/>
        </w:rPr>
        <w:t xml:space="preserve">ע"י השמאי </w:t>
      </w:r>
      <w:r w:rsidR="007C4A75" w:rsidRPr="006F1183">
        <w:rPr>
          <w:rFonts w:ascii="Arial" w:hAnsi="Arial" w:hint="cs"/>
          <w:noProof w:val="0"/>
          <w:rtl/>
        </w:rPr>
        <w:t>בסכום של 3,000,000 ₪ (שלושה מיליון ₪). על הדירה רובצת הלוואה מובטחת במשכנתא שיתרתה</w:t>
      </w:r>
      <w:r>
        <w:rPr>
          <w:rFonts w:ascii="Arial" w:hAnsi="Arial" w:hint="cs"/>
          <w:noProof w:val="0"/>
          <w:rtl/>
        </w:rPr>
        <w:t xml:space="preserve"> לסילוק הנה בסך 171,768 ₪ בלבד.</w:t>
      </w:r>
    </w:p>
    <w:p w:rsidR="007C4A75" w:rsidRPr="006F1183" w:rsidRDefault="006F1183" w:rsidP="001030A9">
      <w:pPr>
        <w:pStyle w:val="ac"/>
        <w:numPr>
          <w:ilvl w:val="0"/>
          <w:numId w:val="3"/>
        </w:numPr>
        <w:spacing w:line="360" w:lineRule="auto"/>
        <w:jc w:val="both"/>
        <w:rPr>
          <w:rFonts w:ascii="Arial" w:hAnsi="Arial"/>
          <w:noProof w:val="0"/>
        </w:rPr>
      </w:pPr>
      <w:r>
        <w:rPr>
          <w:rFonts w:ascii="Arial" w:hAnsi="Arial" w:hint="cs"/>
          <w:noProof w:val="0"/>
          <w:rtl/>
        </w:rPr>
        <w:t>שה</w:t>
      </w:r>
      <w:r w:rsidR="007C4A75" w:rsidRPr="006F1183">
        <w:rPr>
          <w:rFonts w:ascii="Arial" w:hAnsi="Arial" w:hint="cs"/>
          <w:noProof w:val="0"/>
          <w:rtl/>
        </w:rPr>
        <w:t xml:space="preserve">דירה ברח' </w:t>
      </w:r>
      <w:r w:rsidR="001030A9">
        <w:rPr>
          <w:rFonts w:hint="cs"/>
          <w:b/>
          <w:bCs/>
        </w:rPr>
        <w:t>XX</w:t>
      </w:r>
      <w:r w:rsidR="007C4A75" w:rsidRPr="006F1183">
        <w:rPr>
          <w:rFonts w:ascii="Arial" w:hAnsi="Arial" w:hint="cs"/>
          <w:noProof w:val="0"/>
          <w:rtl/>
        </w:rPr>
        <w:t xml:space="preserve">, </w:t>
      </w:r>
      <w:r w:rsidR="001030A9">
        <w:rPr>
          <w:rFonts w:hint="cs"/>
          <w:b/>
          <w:bCs/>
        </w:rPr>
        <w:t>XX</w:t>
      </w:r>
      <w:r w:rsidR="007C4A75" w:rsidRPr="006F1183">
        <w:rPr>
          <w:rFonts w:ascii="Arial" w:hAnsi="Arial" w:hint="cs"/>
          <w:noProof w:val="0"/>
          <w:rtl/>
        </w:rPr>
        <w:t>, הוערכה ע"י השמאי בסכום של 3,300,000 ₪</w:t>
      </w:r>
      <w:r>
        <w:rPr>
          <w:rFonts w:ascii="Arial" w:hAnsi="Arial" w:hint="cs"/>
          <w:noProof w:val="0"/>
          <w:rtl/>
        </w:rPr>
        <w:t xml:space="preserve">, כשאין עליה כל </w:t>
      </w:r>
      <w:r w:rsidR="007C4A75" w:rsidRPr="006F1183">
        <w:rPr>
          <w:rFonts w:ascii="Arial" w:hAnsi="Arial" w:hint="cs"/>
          <w:noProof w:val="0"/>
          <w:rtl/>
        </w:rPr>
        <w:t xml:space="preserve"> משכנתא. </w:t>
      </w:r>
    </w:p>
    <w:p w:rsidR="007C4A75" w:rsidRDefault="006F1183" w:rsidP="001030A9">
      <w:pPr>
        <w:pStyle w:val="ac"/>
        <w:numPr>
          <w:ilvl w:val="0"/>
          <w:numId w:val="3"/>
        </w:numPr>
        <w:spacing w:line="360" w:lineRule="auto"/>
        <w:jc w:val="both"/>
        <w:rPr>
          <w:rFonts w:ascii="Arial" w:hAnsi="Arial"/>
          <w:noProof w:val="0"/>
        </w:rPr>
      </w:pPr>
      <w:r>
        <w:rPr>
          <w:rFonts w:ascii="Arial" w:hAnsi="Arial" w:hint="cs"/>
          <w:noProof w:val="0"/>
          <w:rtl/>
        </w:rPr>
        <w:t>שה</w:t>
      </w:r>
      <w:r w:rsidR="007C4A75">
        <w:rPr>
          <w:rFonts w:ascii="Arial" w:hAnsi="Arial" w:hint="cs"/>
          <w:noProof w:val="0"/>
          <w:rtl/>
        </w:rPr>
        <w:t xml:space="preserve">דירה ברח' </w:t>
      </w:r>
      <w:r w:rsidR="001030A9">
        <w:rPr>
          <w:rFonts w:hint="cs"/>
          <w:b/>
          <w:bCs/>
        </w:rPr>
        <w:t>XX</w:t>
      </w:r>
      <w:r w:rsidR="007C4A75">
        <w:rPr>
          <w:rFonts w:ascii="Arial" w:hAnsi="Arial" w:hint="cs"/>
          <w:noProof w:val="0"/>
          <w:rtl/>
        </w:rPr>
        <w:t xml:space="preserve">, </w:t>
      </w:r>
      <w:r w:rsidR="001030A9">
        <w:rPr>
          <w:rFonts w:hint="cs"/>
          <w:b/>
          <w:bCs/>
        </w:rPr>
        <w:t>XX</w:t>
      </w:r>
      <w:r w:rsidR="007C4A75">
        <w:rPr>
          <w:rFonts w:ascii="Arial" w:hAnsi="Arial" w:hint="cs"/>
          <w:noProof w:val="0"/>
          <w:rtl/>
        </w:rPr>
        <w:t xml:space="preserve">, הוערכה </w:t>
      </w:r>
      <w:r w:rsidR="00FB078E">
        <w:rPr>
          <w:rFonts w:ascii="Arial" w:hAnsi="Arial" w:hint="cs"/>
          <w:noProof w:val="0"/>
          <w:rtl/>
        </w:rPr>
        <w:t xml:space="preserve">ע"י </w:t>
      </w:r>
      <w:r>
        <w:rPr>
          <w:rFonts w:ascii="Arial" w:hAnsi="Arial" w:hint="cs"/>
          <w:noProof w:val="0"/>
          <w:rtl/>
        </w:rPr>
        <w:t xml:space="preserve">השמאי </w:t>
      </w:r>
      <w:r w:rsidR="00FB078E">
        <w:rPr>
          <w:rFonts w:ascii="Arial" w:hAnsi="Arial" w:hint="cs"/>
          <w:noProof w:val="0"/>
          <w:rtl/>
        </w:rPr>
        <w:t xml:space="preserve">בסכום של </w:t>
      </w:r>
      <w:r w:rsidR="007C4A75">
        <w:rPr>
          <w:rFonts w:ascii="Arial" w:hAnsi="Arial" w:hint="cs"/>
          <w:noProof w:val="0"/>
          <w:rtl/>
        </w:rPr>
        <w:t xml:space="preserve"> 1,350,000</w:t>
      </w:r>
      <w:r w:rsidR="00FB078E">
        <w:rPr>
          <w:rFonts w:ascii="Arial" w:hAnsi="Arial" w:hint="cs"/>
          <w:noProof w:val="0"/>
          <w:rtl/>
        </w:rPr>
        <w:t>ב  ₪, כשאין עליה כל משכנתא.</w:t>
      </w:r>
    </w:p>
    <w:p w:rsidR="007C4A75" w:rsidRDefault="007C4A75" w:rsidP="007C4A75">
      <w:pPr>
        <w:spacing w:line="360" w:lineRule="auto"/>
        <w:jc w:val="both"/>
        <w:rPr>
          <w:rFonts w:ascii="Arial" w:hAnsi="Arial"/>
          <w:noProof w:val="0"/>
          <w:rtl/>
        </w:rPr>
      </w:pPr>
    </w:p>
    <w:p w:rsidR="007C4A75" w:rsidRDefault="007C4A75" w:rsidP="007C4A75">
      <w:pPr>
        <w:spacing w:line="360" w:lineRule="auto"/>
        <w:ind w:left="1440"/>
        <w:jc w:val="both"/>
        <w:rPr>
          <w:rFonts w:ascii="Arial" w:hAnsi="Arial"/>
          <w:noProof w:val="0"/>
          <w:rtl/>
        </w:rPr>
      </w:pPr>
      <w:r>
        <w:rPr>
          <w:rFonts w:ascii="Arial" w:hAnsi="Arial" w:hint="cs"/>
          <w:noProof w:val="0"/>
          <w:rtl/>
        </w:rPr>
        <w:t>6.1.4</w:t>
      </w:r>
      <w:r>
        <w:rPr>
          <w:rFonts w:ascii="Arial" w:hAnsi="Arial" w:hint="cs"/>
          <w:noProof w:val="0"/>
          <w:rtl/>
        </w:rPr>
        <w:tab/>
      </w:r>
      <w:r w:rsidR="00FB078E">
        <w:rPr>
          <w:rFonts w:ascii="Arial" w:hAnsi="Arial" w:hint="cs"/>
          <w:noProof w:val="0"/>
          <w:rtl/>
        </w:rPr>
        <w:t xml:space="preserve">שלושת הדירות הנ"ל </w:t>
      </w:r>
      <w:r>
        <w:rPr>
          <w:rFonts w:ascii="Arial" w:hAnsi="Arial" w:hint="cs"/>
          <w:noProof w:val="0"/>
          <w:rtl/>
        </w:rPr>
        <w:t xml:space="preserve">אינן כוללות את יתר רכושו </w:t>
      </w:r>
      <w:r w:rsidR="00FB078E">
        <w:rPr>
          <w:rFonts w:ascii="Arial" w:hAnsi="Arial" w:hint="cs"/>
          <w:noProof w:val="0"/>
          <w:rtl/>
        </w:rPr>
        <w:t xml:space="preserve">של התובע </w:t>
      </w:r>
      <w:r>
        <w:rPr>
          <w:rFonts w:ascii="Arial" w:hAnsi="Arial" w:hint="cs"/>
          <w:noProof w:val="0"/>
          <w:rtl/>
        </w:rPr>
        <w:t>אשר לא פורט</w:t>
      </w:r>
      <w:r w:rsidR="00FB078E">
        <w:rPr>
          <w:rFonts w:ascii="Arial" w:hAnsi="Arial"/>
          <w:noProof w:val="0"/>
          <w:rtl/>
        </w:rPr>
        <w:tab/>
      </w:r>
      <w:r>
        <w:rPr>
          <w:rFonts w:ascii="Arial" w:hAnsi="Arial" w:hint="cs"/>
          <w:noProof w:val="0"/>
          <w:rtl/>
        </w:rPr>
        <w:t xml:space="preserve"> כלל. </w:t>
      </w:r>
    </w:p>
    <w:p w:rsidR="00161650" w:rsidRDefault="00161650" w:rsidP="007C4A75">
      <w:pPr>
        <w:spacing w:line="360" w:lineRule="auto"/>
        <w:ind w:left="1440"/>
        <w:jc w:val="both"/>
        <w:rPr>
          <w:rFonts w:ascii="Arial" w:hAnsi="Arial"/>
          <w:noProof w:val="0"/>
          <w:rtl/>
        </w:rPr>
      </w:pPr>
    </w:p>
    <w:p w:rsidR="00161650" w:rsidRDefault="00161650" w:rsidP="00161650">
      <w:pPr>
        <w:spacing w:line="360" w:lineRule="auto"/>
        <w:ind w:left="2160" w:hanging="720"/>
        <w:jc w:val="both"/>
        <w:rPr>
          <w:rFonts w:ascii="Arial" w:hAnsi="Arial"/>
          <w:noProof w:val="0"/>
          <w:rtl/>
        </w:rPr>
      </w:pPr>
      <w:r>
        <w:rPr>
          <w:rFonts w:ascii="Arial" w:hAnsi="Arial" w:hint="cs"/>
          <w:noProof w:val="0"/>
          <w:rtl/>
        </w:rPr>
        <w:t>6.1.5</w:t>
      </w:r>
      <w:r>
        <w:rPr>
          <w:rFonts w:ascii="Arial" w:hAnsi="Arial" w:hint="cs"/>
          <w:noProof w:val="0"/>
          <w:rtl/>
        </w:rPr>
        <w:tab/>
        <w:t>בהסכם נלקחה בחשבן האפשרות שהתובע יגיש תביעה להפחתה ועל כן הוסכם במפורש בהסכם, ש</w:t>
      </w:r>
      <w:r w:rsidR="00016C68">
        <w:rPr>
          <w:rFonts w:ascii="Arial" w:hAnsi="Arial" w:hint="cs"/>
          <w:noProof w:val="0"/>
          <w:rtl/>
        </w:rPr>
        <w:t>"</w:t>
      </w:r>
      <w:r>
        <w:rPr>
          <w:rFonts w:ascii="Arial" w:hAnsi="Arial" w:hint="cs"/>
          <w:noProof w:val="0"/>
          <w:rtl/>
        </w:rPr>
        <w:t xml:space="preserve">האב מתחייב לקיים התחייבות זאת במידת הצורך ממימון רכוש שבבעלותו". </w:t>
      </w:r>
    </w:p>
    <w:p w:rsidR="00161650" w:rsidRDefault="00161650" w:rsidP="00161650">
      <w:pPr>
        <w:spacing w:line="360" w:lineRule="auto"/>
        <w:ind w:left="2160" w:hanging="720"/>
        <w:jc w:val="both"/>
        <w:rPr>
          <w:rFonts w:ascii="Arial" w:hAnsi="Arial"/>
          <w:noProof w:val="0"/>
          <w:rtl/>
        </w:rPr>
      </w:pPr>
    </w:p>
    <w:p w:rsidR="00161650" w:rsidRDefault="00161650" w:rsidP="00C776C9">
      <w:pPr>
        <w:spacing w:line="360" w:lineRule="auto"/>
        <w:ind w:left="2160" w:hanging="720"/>
        <w:jc w:val="both"/>
        <w:rPr>
          <w:rFonts w:ascii="Arial" w:hAnsi="Arial"/>
          <w:noProof w:val="0"/>
          <w:rtl/>
        </w:rPr>
      </w:pPr>
      <w:r>
        <w:rPr>
          <w:rFonts w:ascii="Arial" w:hAnsi="Arial" w:hint="cs"/>
          <w:noProof w:val="0"/>
          <w:rtl/>
        </w:rPr>
        <w:t>6.1.6</w:t>
      </w:r>
      <w:r>
        <w:rPr>
          <w:rFonts w:ascii="Arial" w:hAnsi="Arial" w:hint="cs"/>
          <w:noProof w:val="0"/>
          <w:rtl/>
        </w:rPr>
        <w:tab/>
      </w:r>
      <w:r w:rsidR="00016C68">
        <w:rPr>
          <w:rFonts w:ascii="Arial" w:hAnsi="Arial" w:hint="cs"/>
          <w:noProof w:val="0"/>
          <w:rtl/>
        </w:rPr>
        <w:t>מ</w:t>
      </w:r>
      <w:r>
        <w:rPr>
          <w:rFonts w:ascii="Arial" w:hAnsi="Arial" w:hint="cs"/>
          <w:noProof w:val="0"/>
          <w:rtl/>
        </w:rPr>
        <w:t xml:space="preserve">שהוכח לעיל </w:t>
      </w:r>
      <w:r w:rsidR="00016C68">
        <w:rPr>
          <w:rFonts w:ascii="Arial" w:hAnsi="Arial" w:hint="cs"/>
          <w:noProof w:val="0"/>
          <w:rtl/>
        </w:rPr>
        <w:t xml:space="preserve">שהתובע מחזיק בבעלותו </w:t>
      </w:r>
      <w:r>
        <w:rPr>
          <w:rFonts w:ascii="Arial" w:hAnsi="Arial" w:hint="cs"/>
          <w:noProof w:val="0"/>
          <w:rtl/>
        </w:rPr>
        <w:t xml:space="preserve"> </w:t>
      </w:r>
      <w:r w:rsidR="00016C68">
        <w:rPr>
          <w:rFonts w:ascii="Arial" w:hAnsi="Arial" w:hint="cs"/>
          <w:noProof w:val="0"/>
          <w:rtl/>
        </w:rPr>
        <w:t xml:space="preserve">מחצית מזכויות בשלוש דירות לא עמד התובע בנטל ההוכחה הנדרש על מנת להוכיח שיש מקום לבטל את התחייבותו לשלם את דמי המזונות שנותרו מתוך </w:t>
      </w:r>
      <w:r w:rsidR="00C776C9">
        <w:rPr>
          <w:rFonts w:ascii="Arial" w:hAnsi="Arial" w:hint="cs"/>
          <w:noProof w:val="0"/>
          <w:rtl/>
        </w:rPr>
        <w:t xml:space="preserve">מימוש </w:t>
      </w:r>
      <w:r w:rsidR="00016C68">
        <w:rPr>
          <w:rFonts w:ascii="Arial" w:hAnsi="Arial" w:hint="cs"/>
          <w:noProof w:val="0"/>
          <w:rtl/>
        </w:rPr>
        <w:t xml:space="preserve">רכושו וכי קיום התחייבותו בהסכם הינה בלתי צודקת בנסיבות </w:t>
      </w:r>
      <w:r w:rsidR="00C776C9">
        <w:rPr>
          <w:rFonts w:ascii="Arial" w:hAnsi="Arial" w:hint="cs"/>
          <w:noProof w:val="0"/>
          <w:rtl/>
        </w:rPr>
        <w:t>אלו.</w:t>
      </w:r>
    </w:p>
    <w:p w:rsidR="00161650" w:rsidRDefault="00161650" w:rsidP="00161650">
      <w:pPr>
        <w:spacing w:line="360" w:lineRule="auto"/>
        <w:ind w:left="2160" w:hanging="720"/>
        <w:jc w:val="both"/>
        <w:rPr>
          <w:rFonts w:ascii="Arial" w:hAnsi="Arial"/>
          <w:noProof w:val="0"/>
          <w:rtl/>
        </w:rPr>
      </w:pPr>
    </w:p>
    <w:p w:rsidR="00161650" w:rsidRDefault="00161650" w:rsidP="003C72F1">
      <w:pPr>
        <w:spacing w:line="360" w:lineRule="auto"/>
        <w:ind w:left="2160" w:hanging="720"/>
        <w:jc w:val="both"/>
        <w:rPr>
          <w:rFonts w:ascii="Arial" w:hAnsi="Arial"/>
          <w:noProof w:val="0"/>
          <w:rtl/>
        </w:rPr>
      </w:pPr>
      <w:r>
        <w:rPr>
          <w:rFonts w:ascii="Arial" w:hAnsi="Arial" w:hint="cs"/>
          <w:noProof w:val="0"/>
          <w:rtl/>
        </w:rPr>
        <w:t>6.1.</w:t>
      </w:r>
      <w:r w:rsidR="00C776C9">
        <w:rPr>
          <w:rFonts w:ascii="Arial" w:hAnsi="Arial" w:hint="cs"/>
          <w:noProof w:val="0"/>
          <w:rtl/>
        </w:rPr>
        <w:t>7</w:t>
      </w:r>
      <w:r>
        <w:rPr>
          <w:rFonts w:ascii="Arial" w:hAnsi="Arial" w:hint="cs"/>
          <w:noProof w:val="0"/>
          <w:rtl/>
        </w:rPr>
        <w:tab/>
        <w:t xml:space="preserve">בנוסף </w:t>
      </w:r>
      <w:r w:rsidR="00C776C9">
        <w:rPr>
          <w:rFonts w:ascii="Arial" w:hAnsi="Arial" w:hint="cs"/>
          <w:noProof w:val="0"/>
          <w:rtl/>
        </w:rPr>
        <w:t xml:space="preserve"> לאמור לעיל ולמעלה מן הצורך יש לציין שבתקנות החדשות הורחבו העילות למחיקת תביעה על הסף, כשנוסף סעיף 41(א)(4) </w:t>
      </w:r>
      <w:r w:rsidR="003C72F1">
        <w:rPr>
          <w:rFonts w:ascii="Arial" w:hAnsi="Arial" w:hint="cs"/>
          <w:noProof w:val="0"/>
          <w:rtl/>
        </w:rPr>
        <w:t xml:space="preserve"> הקובע:</w:t>
      </w:r>
    </w:p>
    <w:p w:rsidR="00161650" w:rsidRDefault="00161650" w:rsidP="00161650">
      <w:pPr>
        <w:spacing w:line="360" w:lineRule="auto"/>
        <w:ind w:left="2880" w:right="851" w:hanging="720"/>
        <w:jc w:val="both"/>
        <w:rPr>
          <w:rFonts w:ascii="Arial" w:hAnsi="Arial"/>
          <w:b/>
          <w:bCs/>
          <w:noProof w:val="0"/>
          <w:rtl/>
        </w:rPr>
      </w:pPr>
      <w:r>
        <w:rPr>
          <w:rFonts w:ascii="Arial" w:hAnsi="Arial"/>
          <w:b/>
          <w:bCs/>
          <w:noProof w:val="0"/>
          <w:rtl/>
        </w:rPr>
        <w:tab/>
      </w:r>
    </w:p>
    <w:p w:rsidR="00161650" w:rsidRDefault="003C72F1" w:rsidP="003C72F1">
      <w:pPr>
        <w:spacing w:line="360" w:lineRule="auto"/>
        <w:ind w:left="3600" w:right="851"/>
        <w:jc w:val="both"/>
        <w:rPr>
          <w:rFonts w:ascii="Arial" w:hAnsi="Arial"/>
          <w:b/>
          <w:bCs/>
          <w:noProof w:val="0"/>
          <w:rtl/>
        </w:rPr>
      </w:pPr>
      <w:r>
        <w:rPr>
          <w:rFonts w:ascii="Arial" w:hAnsi="Arial" w:hint="cs"/>
          <w:b/>
          <w:bCs/>
          <w:noProof w:val="0"/>
          <w:rtl/>
        </w:rPr>
        <w:t>"</w:t>
      </w:r>
      <w:r w:rsidR="00161650">
        <w:rPr>
          <w:rFonts w:ascii="Arial" w:hAnsi="Arial" w:hint="cs"/>
          <w:b/>
          <w:bCs/>
          <w:noProof w:val="0"/>
          <w:rtl/>
        </w:rPr>
        <w:t xml:space="preserve">כל נימוק אחר שלפיו הוא סבור שראוי ונכון למחוק את התביעה". </w:t>
      </w:r>
    </w:p>
    <w:p w:rsidR="003C72F1" w:rsidRPr="003C72F1" w:rsidRDefault="003C72F1" w:rsidP="003C72F1">
      <w:pPr>
        <w:rPr>
          <w:rFonts w:ascii="Arial" w:hAnsi="Arial"/>
          <w:noProof w:val="0"/>
          <w:rtl/>
        </w:rPr>
      </w:pPr>
      <w:r>
        <w:rPr>
          <w:rFonts w:ascii="Arial" w:hAnsi="Arial"/>
          <w:b/>
          <w:bCs/>
          <w:noProof w:val="0"/>
          <w:rtl/>
        </w:rPr>
        <w:tab/>
      </w:r>
      <w:r>
        <w:rPr>
          <w:rFonts w:ascii="Arial" w:hAnsi="Arial"/>
          <w:b/>
          <w:bCs/>
          <w:noProof w:val="0"/>
          <w:rtl/>
        </w:rPr>
        <w:tab/>
      </w:r>
      <w:r>
        <w:rPr>
          <w:rFonts w:ascii="Arial" w:hAnsi="Arial"/>
          <w:b/>
          <w:bCs/>
          <w:noProof w:val="0"/>
          <w:rtl/>
        </w:rPr>
        <w:tab/>
      </w:r>
    </w:p>
    <w:p w:rsidR="00161650" w:rsidRDefault="003C72F1" w:rsidP="003C72F1">
      <w:pPr>
        <w:spacing w:line="360" w:lineRule="auto"/>
        <w:ind w:right="851"/>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sidRPr="003C72F1">
        <w:rPr>
          <w:rFonts w:ascii="Arial" w:hAnsi="Arial" w:hint="cs"/>
          <w:noProof w:val="0"/>
          <w:rtl/>
        </w:rPr>
        <w:t xml:space="preserve">כן נוספה תקנה 42 הקובעת: </w:t>
      </w:r>
      <w:r w:rsidR="00161650">
        <w:rPr>
          <w:rFonts w:ascii="Arial" w:hAnsi="Arial"/>
          <w:b/>
          <w:bCs/>
          <w:noProof w:val="0"/>
          <w:rtl/>
        </w:rPr>
        <w:tab/>
      </w:r>
      <w:r w:rsidR="00161650">
        <w:rPr>
          <w:rFonts w:ascii="Arial" w:hAnsi="Arial"/>
          <w:b/>
          <w:bCs/>
          <w:noProof w:val="0"/>
          <w:rtl/>
        </w:rPr>
        <w:tab/>
      </w:r>
      <w:r w:rsidR="00161650">
        <w:rPr>
          <w:rFonts w:ascii="Arial" w:hAnsi="Arial"/>
          <w:b/>
          <w:bCs/>
          <w:noProof w:val="0"/>
          <w:rtl/>
        </w:rPr>
        <w:tab/>
      </w:r>
      <w:r w:rsidR="00161650">
        <w:rPr>
          <w:rFonts w:ascii="Arial" w:hAnsi="Arial"/>
          <w:b/>
          <w:bCs/>
          <w:noProof w:val="0"/>
          <w:rtl/>
        </w:rPr>
        <w:tab/>
      </w:r>
      <w:r w:rsidR="00161650">
        <w:rPr>
          <w:rFonts w:ascii="Arial" w:hAnsi="Arial" w:hint="cs"/>
          <w:b/>
          <w:bCs/>
          <w:noProof w:val="0"/>
          <w:rtl/>
        </w:rPr>
        <w:t xml:space="preserve"> </w:t>
      </w:r>
    </w:p>
    <w:p w:rsidR="00161650" w:rsidRDefault="00161650" w:rsidP="00161650">
      <w:pPr>
        <w:spacing w:line="360" w:lineRule="auto"/>
        <w:ind w:right="851"/>
        <w:jc w:val="both"/>
        <w:rPr>
          <w:rFonts w:ascii="Arial" w:hAnsi="Arial"/>
          <w:b/>
          <w:bCs/>
          <w:noProof w:val="0"/>
          <w:rtl/>
        </w:rPr>
      </w:pPr>
    </w:p>
    <w:p w:rsidR="00161650" w:rsidRDefault="00161650" w:rsidP="00161650">
      <w:pPr>
        <w:spacing w:line="360" w:lineRule="auto"/>
        <w:ind w:left="3600" w:right="851" w:hanging="720"/>
        <w:jc w:val="both"/>
        <w:rPr>
          <w:rFonts w:ascii="Arial" w:hAnsi="Arial"/>
          <w:b/>
          <w:bCs/>
          <w:noProof w:val="0"/>
          <w:rtl/>
        </w:rPr>
      </w:pPr>
      <w:r>
        <w:rPr>
          <w:rFonts w:ascii="Arial" w:hAnsi="Arial"/>
          <w:b/>
          <w:bCs/>
          <w:noProof w:val="0"/>
          <w:rtl/>
        </w:rPr>
        <w:tab/>
      </w:r>
      <w:r w:rsidR="003C72F1">
        <w:rPr>
          <w:rFonts w:ascii="Arial" w:hAnsi="Arial" w:hint="cs"/>
          <w:b/>
          <w:bCs/>
          <w:noProof w:val="0"/>
          <w:rtl/>
        </w:rPr>
        <w:t>"</w:t>
      </w:r>
      <w:r>
        <w:rPr>
          <w:rFonts w:ascii="Arial" w:hAnsi="Arial" w:hint="cs"/>
          <w:b/>
          <w:bCs/>
          <w:noProof w:val="0"/>
          <w:rtl/>
        </w:rPr>
        <w:t xml:space="preserve">סבר בית המשפט שבעל דין עושה שימוש לרעה בהליכי משפט רשאי הוא, מטעם זה בלבד, למחוק את כתב טענותיו כולו או מקצתו". </w:t>
      </w:r>
    </w:p>
    <w:p w:rsidR="00491531" w:rsidRDefault="00491531" w:rsidP="00161650">
      <w:pPr>
        <w:spacing w:line="360" w:lineRule="auto"/>
        <w:ind w:left="3600" w:right="851" w:hanging="720"/>
        <w:jc w:val="both"/>
        <w:rPr>
          <w:rFonts w:ascii="Arial" w:hAnsi="Arial"/>
          <w:b/>
          <w:bCs/>
          <w:noProof w:val="0"/>
          <w:rtl/>
        </w:rPr>
      </w:pPr>
    </w:p>
    <w:p w:rsidR="006309DF" w:rsidRDefault="00491531" w:rsidP="006309DF">
      <w:pPr>
        <w:spacing w:line="360" w:lineRule="auto"/>
        <w:rPr>
          <w:rFonts w:ascii="Arial" w:hAnsi="Arial"/>
          <w:noProof w:val="0"/>
          <w:rtl/>
        </w:rPr>
      </w:pPr>
      <w:r>
        <w:rPr>
          <w:rFonts w:ascii="Arial" w:hAnsi="Arial"/>
          <w:b/>
          <w:bCs/>
          <w:noProof w:val="0"/>
          <w:rtl/>
        </w:rPr>
        <w:lastRenderedPageBreak/>
        <w:tab/>
      </w:r>
      <w:r>
        <w:rPr>
          <w:rFonts w:ascii="Arial" w:hAnsi="Arial"/>
          <w:b/>
          <w:bCs/>
          <w:noProof w:val="0"/>
          <w:rtl/>
        </w:rPr>
        <w:tab/>
      </w:r>
      <w:r w:rsidRPr="00491531">
        <w:rPr>
          <w:rFonts w:ascii="Arial" w:hAnsi="Arial" w:hint="cs"/>
          <w:noProof w:val="0"/>
          <w:rtl/>
        </w:rPr>
        <w:t>6.1.8</w:t>
      </w:r>
      <w:r w:rsidRPr="00491531">
        <w:rPr>
          <w:rFonts w:ascii="Arial" w:hAnsi="Arial" w:hint="cs"/>
          <w:noProof w:val="0"/>
          <w:rtl/>
        </w:rPr>
        <w:tab/>
      </w:r>
      <w:r w:rsidR="003C72F1" w:rsidRPr="003C72F1">
        <w:rPr>
          <w:rFonts w:ascii="Arial" w:hAnsi="Arial" w:hint="cs"/>
          <w:noProof w:val="0"/>
          <w:rtl/>
        </w:rPr>
        <w:t>התקנות החדשות פות</w:t>
      </w:r>
      <w:r w:rsidR="003C72F1">
        <w:rPr>
          <w:rFonts w:ascii="Arial" w:hAnsi="Arial" w:hint="cs"/>
          <w:noProof w:val="0"/>
          <w:rtl/>
        </w:rPr>
        <w:t xml:space="preserve">חות פתח רחב יותר לסילוק על הסף, </w:t>
      </w:r>
      <w:r>
        <w:rPr>
          <w:rFonts w:ascii="Arial" w:hAnsi="Arial"/>
          <w:noProof w:val="0"/>
          <w:rtl/>
        </w:rPr>
        <w:tab/>
      </w:r>
      <w:r>
        <w:rPr>
          <w:rFonts w:ascii="Arial" w:hAnsi="Arial" w:hint="cs"/>
          <w:noProof w:val="0"/>
          <w:rtl/>
        </w:rPr>
        <w:t>כשבנסיבות</w:t>
      </w:r>
      <w:r>
        <w:rPr>
          <w:rFonts w:ascii="Arial" w:hAnsi="Arial"/>
          <w:noProof w:val="0"/>
          <w:rtl/>
        </w:rPr>
        <w:tab/>
      </w:r>
      <w:r>
        <w:rPr>
          <w:rFonts w:ascii="Arial" w:hAnsi="Arial"/>
          <w:noProof w:val="0"/>
          <w:rtl/>
        </w:rPr>
        <w:tab/>
      </w:r>
      <w:r>
        <w:rPr>
          <w:rFonts w:ascii="Arial" w:hAnsi="Arial"/>
          <w:noProof w:val="0"/>
          <w:rtl/>
        </w:rPr>
        <w:tab/>
      </w:r>
      <w:r>
        <w:rPr>
          <w:rFonts w:ascii="Arial" w:hAnsi="Arial" w:hint="cs"/>
          <w:noProof w:val="0"/>
          <w:rtl/>
        </w:rPr>
        <w:t xml:space="preserve">דידן </w:t>
      </w:r>
      <w:r w:rsidR="006309DF">
        <w:rPr>
          <w:rFonts w:ascii="Arial" w:hAnsi="Arial" w:hint="cs"/>
          <w:noProof w:val="0"/>
          <w:rtl/>
        </w:rPr>
        <w:t xml:space="preserve"> </w:t>
      </w:r>
      <w:r>
        <w:rPr>
          <w:rFonts w:ascii="Arial" w:hAnsi="Arial" w:hint="cs"/>
          <w:noProof w:val="0"/>
          <w:rtl/>
        </w:rPr>
        <w:t xml:space="preserve">יש מקום למחיקת התביעה על הסף  גם  מכח </w:t>
      </w:r>
      <w:r w:rsidR="006309DF">
        <w:rPr>
          <w:rFonts w:ascii="Arial" w:hAnsi="Arial" w:hint="cs"/>
          <w:noProof w:val="0"/>
          <w:rtl/>
        </w:rPr>
        <w:t xml:space="preserve"> </w:t>
      </w:r>
      <w:r>
        <w:rPr>
          <w:rFonts w:ascii="Arial" w:hAnsi="Arial" w:hint="cs"/>
          <w:noProof w:val="0"/>
          <w:rtl/>
        </w:rPr>
        <w:t xml:space="preserve">סע' 41(א) (4) </w:t>
      </w:r>
      <w:r w:rsidR="006309DF">
        <w:rPr>
          <w:rFonts w:ascii="Arial" w:hAnsi="Arial" w:hint="cs"/>
          <w:noProof w:val="0"/>
          <w:rtl/>
        </w:rPr>
        <w:t xml:space="preserve"> </w:t>
      </w:r>
    </w:p>
    <w:p w:rsidR="003C72F1" w:rsidRPr="003C72F1" w:rsidRDefault="006309DF" w:rsidP="006309DF">
      <w:pPr>
        <w:spacing w:line="360" w:lineRule="auto"/>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hint="cs"/>
          <w:noProof w:val="0"/>
          <w:rtl/>
        </w:rPr>
        <w:t xml:space="preserve">לתקנות.   </w:t>
      </w:r>
    </w:p>
    <w:p w:rsidR="00E264D8" w:rsidRDefault="00E264D8">
      <w:pPr>
        <w:spacing w:line="360" w:lineRule="auto"/>
        <w:jc w:val="both"/>
        <w:rPr>
          <w:rFonts w:ascii="Arial" w:hAnsi="Arial"/>
          <w:noProof w:val="0"/>
          <w:rtl/>
        </w:rPr>
      </w:pPr>
    </w:p>
    <w:p w:rsidR="00161650" w:rsidRDefault="00161650" w:rsidP="00A3320C">
      <w:pPr>
        <w:spacing w:line="360" w:lineRule="auto"/>
        <w:ind w:left="2160" w:hanging="720"/>
        <w:jc w:val="both"/>
        <w:rPr>
          <w:rFonts w:ascii="Arial" w:hAnsi="Arial"/>
          <w:noProof w:val="0"/>
          <w:rtl/>
        </w:rPr>
      </w:pPr>
      <w:r>
        <w:rPr>
          <w:rFonts w:ascii="Arial" w:hAnsi="Arial" w:hint="cs"/>
          <w:noProof w:val="0"/>
          <w:rtl/>
        </w:rPr>
        <w:t>6.1.9</w:t>
      </w:r>
      <w:r>
        <w:rPr>
          <w:rFonts w:ascii="Arial" w:hAnsi="Arial" w:hint="cs"/>
          <w:noProof w:val="0"/>
          <w:rtl/>
        </w:rPr>
        <w:tab/>
        <w:t xml:space="preserve">לאור </w:t>
      </w:r>
      <w:r w:rsidR="006309DF">
        <w:rPr>
          <w:rFonts w:ascii="Arial" w:hAnsi="Arial" w:hint="cs"/>
          <w:noProof w:val="0"/>
          <w:rtl/>
        </w:rPr>
        <w:t xml:space="preserve">כל </w:t>
      </w:r>
      <w:r>
        <w:rPr>
          <w:rFonts w:ascii="Arial" w:hAnsi="Arial" w:hint="cs"/>
          <w:noProof w:val="0"/>
          <w:rtl/>
        </w:rPr>
        <w:t>האמור לעיל, אני מורה על מחיקת תביעת התובע להפחתת דמי המזונו</w:t>
      </w:r>
      <w:r w:rsidR="00A3320C">
        <w:rPr>
          <w:rFonts w:ascii="Arial" w:hAnsi="Arial" w:hint="cs"/>
          <w:noProof w:val="0"/>
          <w:rtl/>
        </w:rPr>
        <w:t>ת</w:t>
      </w:r>
      <w:r w:rsidR="006309DF">
        <w:rPr>
          <w:rFonts w:ascii="Arial" w:hAnsi="Arial" w:hint="cs"/>
          <w:noProof w:val="0"/>
          <w:rtl/>
        </w:rPr>
        <w:t xml:space="preserve"> על הסף </w:t>
      </w:r>
      <w:r w:rsidR="00A3320C">
        <w:rPr>
          <w:rFonts w:ascii="Arial" w:hAnsi="Arial" w:hint="cs"/>
          <w:noProof w:val="0"/>
          <w:rtl/>
        </w:rPr>
        <w:t xml:space="preserve">, כשלפנים משורת הדין, איני עושה צו להוצאות. </w:t>
      </w:r>
    </w:p>
    <w:p w:rsidR="00A3320C" w:rsidRDefault="00A3320C" w:rsidP="00A3320C">
      <w:pPr>
        <w:spacing w:line="360" w:lineRule="auto"/>
        <w:jc w:val="both"/>
        <w:rPr>
          <w:rFonts w:ascii="Arial" w:hAnsi="Arial"/>
          <w:noProof w:val="0"/>
          <w:rtl/>
        </w:rPr>
      </w:pPr>
    </w:p>
    <w:p w:rsidR="00A3320C" w:rsidRDefault="00A3320C" w:rsidP="00A3320C">
      <w:pPr>
        <w:spacing w:line="360" w:lineRule="auto"/>
        <w:jc w:val="both"/>
        <w:rPr>
          <w:rFonts w:ascii="Arial" w:hAnsi="Arial"/>
          <w:noProof w:val="0"/>
          <w:rtl/>
        </w:rPr>
      </w:pPr>
      <w:r>
        <w:rPr>
          <w:rFonts w:ascii="Arial" w:hAnsi="Arial" w:hint="cs"/>
          <w:noProof w:val="0"/>
          <w:rtl/>
        </w:rPr>
        <w:t>7.</w:t>
      </w:r>
      <w:r>
        <w:rPr>
          <w:rFonts w:ascii="Arial" w:hAnsi="Arial"/>
          <w:noProof w:val="0"/>
          <w:rtl/>
        </w:rPr>
        <w:tab/>
      </w:r>
      <w:r>
        <w:rPr>
          <w:rFonts w:ascii="Arial" w:hAnsi="Arial" w:hint="cs"/>
          <w:noProof w:val="0"/>
          <w:rtl/>
        </w:rPr>
        <w:t xml:space="preserve">החלטה זו תישלח לצדדים. </w:t>
      </w:r>
    </w:p>
    <w:p w:rsidR="006309DF" w:rsidRDefault="006309DF" w:rsidP="00A3320C">
      <w:pPr>
        <w:spacing w:line="360" w:lineRule="auto"/>
        <w:jc w:val="both"/>
        <w:rPr>
          <w:rFonts w:ascii="Arial" w:hAnsi="Arial"/>
          <w:noProof w:val="0"/>
          <w:rtl/>
        </w:rPr>
      </w:pPr>
    </w:p>
    <w:p w:rsidR="006309DF" w:rsidRDefault="006309DF" w:rsidP="00A3320C">
      <w:pPr>
        <w:spacing w:line="360" w:lineRule="auto"/>
        <w:jc w:val="both"/>
        <w:rPr>
          <w:rFonts w:ascii="Arial" w:hAnsi="Arial"/>
          <w:noProof w:val="0"/>
          <w:rtl/>
        </w:rPr>
      </w:pPr>
      <w:r>
        <w:rPr>
          <w:rFonts w:ascii="Arial" w:hAnsi="Arial" w:hint="cs"/>
          <w:noProof w:val="0"/>
          <w:rtl/>
        </w:rPr>
        <w:t xml:space="preserve">8. </w:t>
      </w:r>
      <w:r>
        <w:rPr>
          <w:rFonts w:ascii="Arial" w:hAnsi="Arial" w:hint="cs"/>
          <w:noProof w:val="0"/>
          <w:rtl/>
        </w:rPr>
        <w:tab/>
        <w:t>ניתן לפרסם החלטה זו תוך השמטת כל הפרטים המזהים.</w:t>
      </w:r>
    </w:p>
    <w:p w:rsidR="00E264D8" w:rsidRDefault="00E264D8">
      <w:pPr>
        <w:spacing w:line="360" w:lineRule="auto"/>
        <w:jc w:val="both"/>
        <w:rPr>
          <w:rFonts w:ascii="Arial" w:hAnsi="Arial"/>
          <w:noProof w:val="0"/>
          <w:rtl/>
        </w:rPr>
      </w:pPr>
    </w:p>
    <w:p w:rsidR="00E264D8" w:rsidRDefault="00E264D8">
      <w:pPr>
        <w:spacing w:line="360" w:lineRule="auto"/>
        <w:jc w:val="both"/>
        <w:rPr>
          <w:rFonts w:ascii="Arial" w:hAnsi="Arial"/>
          <w:noProof w:val="0"/>
          <w:rtl/>
        </w:rPr>
      </w:pPr>
    </w:p>
    <w:p w:rsidR="002914D6" w:rsidRPr="0059683A" w:rsidRDefault="00011212" w:rsidP="0059683A">
      <w:pPr>
        <w:spacing w:line="360" w:lineRule="auto"/>
        <w:jc w:val="both"/>
        <w:rPr>
          <w:rFonts w:ascii="Arial" w:hAnsi="Arial"/>
          <w:b/>
          <w:bCs/>
          <w:noProof w:val="0"/>
          <w:rtl/>
        </w:rPr>
      </w:pPr>
      <w:r w:rsidRPr="0059683A">
        <w:rPr>
          <w:rFonts w:ascii="Arial" w:hAnsi="Arial"/>
          <w:b/>
          <w:bCs/>
          <w:noProof w:val="0"/>
          <w:rtl/>
        </w:rPr>
        <w:t>נית</w:t>
      </w:r>
      <w:r w:rsidR="0059683A" w:rsidRPr="0059683A">
        <w:rPr>
          <w:rFonts w:ascii="Arial" w:hAnsi="Arial" w:hint="cs"/>
          <w:b/>
          <w:bCs/>
          <w:noProof w:val="0"/>
          <w:rtl/>
        </w:rPr>
        <w:t>נה</w:t>
      </w:r>
      <w:r w:rsidRPr="0059683A">
        <w:rPr>
          <w:rFonts w:ascii="Arial" w:hAnsi="Arial"/>
          <w:b/>
          <w:bCs/>
          <w:noProof w:val="0"/>
          <w:rtl/>
        </w:rPr>
        <w:t xml:space="preserve"> היום,  </w:t>
      </w:r>
      <w:sdt>
        <w:sdtPr>
          <w:rPr>
            <w:b/>
            <w:bCs/>
            <w:rtl/>
          </w:rPr>
          <w:alias w:val="1455"/>
          <w:tag w:val="1455"/>
          <w:id w:val="-181669360"/>
          <w:text w:multiLine="1"/>
        </w:sdtPr>
        <w:sdtEndPr/>
        <w:sdtContent>
          <w:r>
            <w:rPr>
              <w:rFonts w:ascii="Arial" w:hAnsi="Arial"/>
              <w:b/>
              <w:bCs/>
              <w:noProof w:val="0"/>
              <w:rtl/>
            </w:rPr>
            <w:t>ח' שבט תשפ"ג</w:t>
          </w:r>
        </w:sdtContent>
      </w:sdt>
      <w:r w:rsidRPr="0059683A">
        <w:rPr>
          <w:rFonts w:ascii="Arial" w:hAnsi="Arial"/>
          <w:b/>
          <w:bCs/>
          <w:noProof w:val="0"/>
          <w:rtl/>
        </w:rPr>
        <w:t xml:space="preserve">, </w:t>
      </w:r>
      <w:sdt>
        <w:sdtPr>
          <w:rPr>
            <w:b/>
            <w:bCs/>
            <w:rtl/>
          </w:rPr>
          <w:alias w:val="1456"/>
          <w:tag w:val="1456"/>
          <w:id w:val="-1091704228"/>
          <w:text w:multiLine="1"/>
        </w:sdtPr>
        <w:sdtEndPr/>
        <w:sdtContent>
          <w:r>
            <w:rPr>
              <w:rFonts w:ascii="Arial" w:hAnsi="Arial"/>
              <w:b/>
              <w:bCs/>
              <w:noProof w:val="0"/>
              <w:rtl/>
            </w:rPr>
            <w:t>30 ינואר 2023</w:t>
          </w:r>
        </w:sdtContent>
      </w:sdt>
      <w:r w:rsidRPr="0059683A">
        <w:rPr>
          <w:rFonts w:ascii="Arial" w:hAnsi="Arial"/>
          <w:b/>
          <w:bCs/>
          <w:noProof w:val="0"/>
          <w:rtl/>
        </w:rPr>
        <w:t>, בהעדר הצדדים.</w:t>
      </w:r>
    </w:p>
    <w:p w:rsidR="002914D6" w:rsidRDefault="002914D6">
      <w:pPr>
        <w:spacing w:line="360" w:lineRule="auto"/>
        <w:jc w:val="both"/>
        <w:rPr>
          <w:rFonts w:ascii="Arial" w:hAnsi="Arial"/>
          <w:b/>
          <w:bCs/>
          <w:noProof w:val="0"/>
          <w:rtl/>
        </w:rPr>
      </w:pPr>
    </w:p>
    <w:p w:rsidR="0059683A" w:rsidRDefault="0059683A">
      <w:pPr>
        <w:spacing w:line="360" w:lineRule="auto"/>
        <w:jc w:val="both"/>
        <w:rPr>
          <w:rFonts w:ascii="Arial" w:hAnsi="Arial"/>
          <w:b/>
          <w:bCs/>
          <w:noProof w:val="0"/>
          <w:rtl/>
        </w:rPr>
      </w:pPr>
    </w:p>
    <w:p w:rsidR="0059683A" w:rsidRPr="0059683A" w:rsidRDefault="0059683A">
      <w:pPr>
        <w:spacing w:line="360" w:lineRule="auto"/>
        <w:jc w:val="both"/>
        <w:rPr>
          <w:rFonts w:ascii="Arial" w:hAnsi="Arial"/>
          <w:b/>
          <w:bCs/>
          <w:noProof w:val="0"/>
          <w:rtl/>
        </w:rPr>
      </w:pPr>
    </w:p>
    <w:p w:rsidR="002914D6" w:rsidRPr="0059683A" w:rsidRDefault="00402AE5" w:rsidP="00A3320C">
      <w:pPr>
        <w:spacing w:line="360" w:lineRule="auto"/>
        <w:ind w:left="3600" w:firstLine="720"/>
        <w:jc w:val="both"/>
      </w:pPr>
      <w:sdt>
        <w:sdtPr>
          <w:rPr>
            <w:rtl/>
          </w:rPr>
          <w:alias w:val="MergeField"/>
          <w:tag w:val="1237"/>
          <w:id w:val="1965540341"/>
        </w:sdtPr>
        <w:sdtEndPr/>
        <w:sdtContent>
          <w:r w:rsidR="00B73E54">
            <w:drawing>
              <wp:inline distT="0" distB="0" distL="0" distR="0" wp14:editId="50D07946">
                <wp:extent cx="1838325" cy="1219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838325" cy="1219200"/>
                        </a:xfrm>
                        <a:prstGeom prst="rect">
                          <a:avLst/>
                        </a:prstGeom>
                      </pic:spPr>
                    </pic:pic>
                  </a:graphicData>
                </a:graphic>
              </wp:inline>
            </w:drawing>
          </w:r>
        </w:sdtContent>
      </w:sdt>
    </w:p>
    <w:p w:rsidR="002914D6" w:rsidRPr="0059683A" w:rsidRDefault="002914D6" w:rsidP="00A3320C">
      <w:pPr>
        <w:spacing w:line="360" w:lineRule="auto"/>
        <w:ind w:left="3600" w:firstLine="720"/>
        <w:jc w:val="both"/>
        <w:rPr>
          <w:rFonts w:ascii="Arial" w:hAnsi="Arial"/>
          <w:b/>
          <w:bCs/>
          <w:noProof w:val="0"/>
          <w:rtl/>
        </w:rPr>
      </w:pPr>
    </w:p>
    <w:sectPr w:rsidR="002914D6" w:rsidRPr="0059683A" w:rsidSect="002914D6">
      <w:headerReference w:type="default" r:id="rId9"/>
      <w:footerReference w:type="default" r:id="rId10"/>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2AE5" w:rsidRDefault="00402AE5">
      <w:r>
        <w:separator/>
      </w:r>
    </w:p>
  </w:endnote>
  <w:endnote w:type="continuationSeparator" w:id="0">
    <w:p w:rsidR="00402AE5" w:rsidRDefault="00402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42BA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E54559">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E54559">
      <w:rPr>
        <w:rStyle w:val="ab"/>
        <w:rtl/>
      </w:rPr>
      <w:t>7</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2AE5" w:rsidRDefault="00402AE5">
      <w:r>
        <w:separator/>
      </w:r>
    </w:p>
  </w:footnote>
  <w:footnote w:type="continuationSeparator" w:id="0">
    <w:p w:rsidR="00402AE5" w:rsidRDefault="00402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46045">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1271863099"/>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402AE5" w:rsidP="009B5EF8">
          <w:pPr>
            <w:rPr>
              <w:b/>
              <w:bCs/>
              <w:noProof w:val="0"/>
              <w:sz w:val="26"/>
              <w:szCs w:val="26"/>
              <w:rtl/>
            </w:rPr>
          </w:pPr>
          <w:sdt>
            <w:sdtPr>
              <w:rPr>
                <w:rtl/>
              </w:rPr>
              <w:alias w:val="1170"/>
              <w:tag w:val="1170"/>
              <w:id w:val="922609164"/>
              <w:text w:multiLine="1"/>
            </w:sdtPr>
            <w:sdtEndPr/>
            <w:sdtContent>
              <w:r w:rsidR="00094813">
                <w:rPr>
                  <w:b/>
                  <w:bCs/>
                  <w:noProof w:val="0"/>
                  <w:sz w:val="26"/>
                  <w:szCs w:val="26"/>
                  <w:rtl/>
                </w:rPr>
                <w:t>תמ"ש</w:t>
              </w:r>
            </w:sdtContent>
          </w:sdt>
          <w:r w:rsidR="00011212">
            <w:rPr>
              <w:b/>
              <w:bCs/>
              <w:noProof w:val="0"/>
              <w:sz w:val="26"/>
              <w:szCs w:val="26"/>
              <w:rtl/>
            </w:rPr>
            <w:t xml:space="preserve"> </w:t>
          </w:r>
          <w:sdt>
            <w:sdtPr>
              <w:rPr>
                <w:rtl/>
              </w:rPr>
              <w:alias w:val="1171"/>
              <w:tag w:val="1171"/>
              <w:id w:val="-1035651213"/>
              <w:text w:multiLine="1"/>
            </w:sdtPr>
            <w:sdtEndPr/>
            <w:sdtContent>
              <w:r w:rsidR="00094813">
                <w:rPr>
                  <w:b/>
                  <w:bCs/>
                  <w:noProof w:val="0"/>
                  <w:sz w:val="26"/>
                  <w:szCs w:val="26"/>
                  <w:rtl/>
                </w:rPr>
                <w:t>23299-04-21</w:t>
              </w:r>
            </w:sdtContent>
          </w:sdt>
          <w:r w:rsidR="00011212">
            <w:rPr>
              <w:b/>
              <w:bCs/>
              <w:noProof w:val="0"/>
              <w:sz w:val="26"/>
              <w:szCs w:val="26"/>
              <w:rtl/>
            </w:rPr>
            <w:t xml:space="preserve"> </w:t>
          </w:r>
          <w:sdt>
            <w:sdtPr>
              <w:rPr>
                <w:rtl/>
              </w:rPr>
              <w:alias w:val="1172"/>
              <w:tag w:val="1172"/>
              <w:id w:val="-1735694493"/>
              <w:text w:multiLine="1"/>
            </w:sdtPr>
            <w:sdtEndPr/>
            <w:sdtContent>
              <w:r w:rsidR="009B5EF8">
                <w:rPr>
                  <w:rFonts w:hint="cs"/>
                  <w:b/>
                  <w:bCs/>
                  <w:noProof w:val="0"/>
                  <w:sz w:val="26"/>
                  <w:szCs w:val="26"/>
                </w:rPr>
                <w:t>XX</w:t>
              </w:r>
              <w:r w:rsidR="00094813">
                <w:rPr>
                  <w:b/>
                  <w:bCs/>
                  <w:noProof w:val="0"/>
                  <w:sz w:val="26"/>
                  <w:szCs w:val="26"/>
                  <w:rtl/>
                </w:rPr>
                <w:t xml:space="preserve"> נ' </w:t>
              </w:r>
              <w:r w:rsidR="009B5EF8">
                <w:rPr>
                  <w:rFonts w:hint="cs"/>
                  <w:b/>
                  <w:bCs/>
                  <w:noProof w:val="0"/>
                  <w:sz w:val="26"/>
                  <w:szCs w:val="26"/>
                </w:rPr>
                <w:t>XX</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A085D"/>
    <w:multiLevelType w:val="hybridMultilevel"/>
    <w:tmpl w:val="7166D6FE"/>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 w15:restartNumberingAfterBreak="0">
    <w:nsid w:val="1843675F"/>
    <w:multiLevelType w:val="hybridMultilevel"/>
    <w:tmpl w:val="0DFE1B7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num w:numId="1">
    <w:abstractNumId w:val="0"/>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01BB3"/>
    <w:rsid w:val="00011212"/>
    <w:rsid w:val="00016C68"/>
    <w:rsid w:val="00077E3C"/>
    <w:rsid w:val="00094813"/>
    <w:rsid w:val="000C5B15"/>
    <w:rsid w:val="001030A9"/>
    <w:rsid w:val="0014058F"/>
    <w:rsid w:val="00161650"/>
    <w:rsid w:val="00170FFC"/>
    <w:rsid w:val="001E0EB7"/>
    <w:rsid w:val="001F131D"/>
    <w:rsid w:val="00242BA8"/>
    <w:rsid w:val="002564A4"/>
    <w:rsid w:val="002914D6"/>
    <w:rsid w:val="002944AF"/>
    <w:rsid w:val="002C4B6A"/>
    <w:rsid w:val="002E5799"/>
    <w:rsid w:val="002F5307"/>
    <w:rsid w:val="00336411"/>
    <w:rsid w:val="00383789"/>
    <w:rsid w:val="0039452A"/>
    <w:rsid w:val="003C2B44"/>
    <w:rsid w:val="003C669B"/>
    <w:rsid w:val="003C72F1"/>
    <w:rsid w:val="00402AE5"/>
    <w:rsid w:val="00491531"/>
    <w:rsid w:val="004C72FE"/>
    <w:rsid w:val="00503A57"/>
    <w:rsid w:val="00530E94"/>
    <w:rsid w:val="0059683A"/>
    <w:rsid w:val="006309DF"/>
    <w:rsid w:val="006F1183"/>
    <w:rsid w:val="00701499"/>
    <w:rsid w:val="00741A66"/>
    <w:rsid w:val="00761F9A"/>
    <w:rsid w:val="007C4A75"/>
    <w:rsid w:val="00803ACD"/>
    <w:rsid w:val="008228F2"/>
    <w:rsid w:val="00822AA5"/>
    <w:rsid w:val="008476AE"/>
    <w:rsid w:val="00852306"/>
    <w:rsid w:val="00853035"/>
    <w:rsid w:val="008E12C5"/>
    <w:rsid w:val="00946045"/>
    <w:rsid w:val="009B5EF8"/>
    <w:rsid w:val="00A04889"/>
    <w:rsid w:val="00A1460A"/>
    <w:rsid w:val="00A3320C"/>
    <w:rsid w:val="00A54660"/>
    <w:rsid w:val="00A7661B"/>
    <w:rsid w:val="00B31305"/>
    <w:rsid w:val="00B521F6"/>
    <w:rsid w:val="00B73E54"/>
    <w:rsid w:val="00BE7F8D"/>
    <w:rsid w:val="00BF4465"/>
    <w:rsid w:val="00C226D6"/>
    <w:rsid w:val="00C4750D"/>
    <w:rsid w:val="00C776C9"/>
    <w:rsid w:val="00C95C5B"/>
    <w:rsid w:val="00C95F87"/>
    <w:rsid w:val="00CC2AF7"/>
    <w:rsid w:val="00CE7F78"/>
    <w:rsid w:val="00D432C7"/>
    <w:rsid w:val="00E264D8"/>
    <w:rsid w:val="00E45A39"/>
    <w:rsid w:val="00E54559"/>
    <w:rsid w:val="00E5537E"/>
    <w:rsid w:val="00E87D07"/>
    <w:rsid w:val="00EC08AF"/>
    <w:rsid w:val="00F50E07"/>
    <w:rsid w:val="00F61DB0"/>
    <w:rsid w:val="00FB078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B080795-B35A-4724-886A-2E62E016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paragraph" w:styleId="ac">
    <w:name w:val="List Paragraph"/>
    <w:basedOn w:val="a"/>
    <w:uiPriority w:val="34"/>
    <w:qFormat/>
    <w:rsid w:val="003364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6338782">
      <w:bodyDiv w:val="1"/>
      <w:marLeft w:val="0"/>
      <w:marRight w:val="0"/>
      <w:marTop w:val="0"/>
      <w:marBottom w:val="0"/>
      <w:divBdr>
        <w:top w:val="none" w:sz="0" w:space="0" w:color="auto"/>
        <w:left w:val="none" w:sz="0" w:space="0" w:color="auto"/>
        <w:bottom w:val="none" w:sz="0" w:space="0" w:color="auto"/>
        <w:right w:val="none" w:sz="0" w:space="0" w:color="auto"/>
      </w:divBdr>
    </w:div>
    <w:div w:id="1325278914">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1313</Words>
  <Characters>6568</Characters>
  <Application>Microsoft Office Word</Application>
  <DocSecurity>0</DocSecurity>
  <Lines>54</Lines>
  <Paragraphs>15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טטרואשוילי</cp:lastModifiedBy>
  <cp:revision>2</cp:revision>
  <dcterms:created xsi:type="dcterms:W3CDTF">2023-04-13T10:01:00Z</dcterms:created>
  <dcterms:modified xsi:type="dcterms:W3CDTF">2023-04-13T10:01:00Z</dcterms:modified>
</cp:coreProperties>
</file>